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BE1" w14:textId="060D2E3B" w:rsidR="00B9453F" w:rsidRDefault="00F82277" w:rsidP="007752A4">
      <w:pPr>
        <w:pStyle w:val="Titre1"/>
      </w:pPr>
      <w:r w:rsidRPr="007752A4">
        <w:rPr>
          <w:noProof/>
          <w:lang w:eastAsia="fr-FR"/>
        </w:rPr>
        <mc:AlternateContent>
          <mc:Choice Requires="wps">
            <w:drawing>
              <wp:anchor distT="0" distB="0" distL="114300" distR="114300" simplePos="0" relativeHeight="251671552" behindDoc="0" locked="0" layoutInCell="1" allowOverlap="1" wp14:anchorId="3D2C6DD0" wp14:editId="76DDCB01">
                <wp:simplePos x="0" y="0"/>
                <wp:positionH relativeFrom="column">
                  <wp:posOffset>1638272</wp:posOffset>
                </wp:positionH>
                <wp:positionV relativeFrom="paragraph">
                  <wp:posOffset>2457366</wp:posOffset>
                </wp:positionV>
                <wp:extent cx="2381250" cy="2576223"/>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381250" cy="25762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C4AB2" w14:textId="77777777" w:rsidR="00A24EFF" w:rsidRPr="007752A4" w:rsidRDefault="00A24EFF" w:rsidP="007752A4">
                            <w:pPr>
                              <w:pStyle w:val="En-tte"/>
                              <w:rPr>
                                <w:rFonts w:ascii="Georgia" w:hAnsi="Georgia"/>
                                <w:color w:val="1B3264"/>
                                <w:sz w:val="20"/>
                                <w:szCs w:val="20"/>
                              </w:rPr>
                            </w:pPr>
                          </w:p>
                          <w:p w14:paraId="25BA4331" w14:textId="2986D8C4"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52694C">
                              <w:rPr>
                                <w:rFonts w:ascii="Arial" w:hAnsi="Arial" w:cs="Arial"/>
                                <w:color w:val="1B3264"/>
                                <w:sz w:val="20"/>
                                <w:szCs w:val="20"/>
                              </w:rPr>
                              <w:t>Décrypter les caractéristiques propres à chaque génération</w:t>
                            </w:r>
                            <w:r w:rsidR="00767958">
                              <w:rPr>
                                <w:rFonts w:ascii="Arial" w:hAnsi="Arial" w:cs="Arial"/>
                                <w:color w:val="1B3264"/>
                                <w:sz w:val="20"/>
                                <w:szCs w:val="20"/>
                              </w:rPr>
                              <w:t xml:space="preserve"> </w:t>
                            </w:r>
                          </w:p>
                          <w:p w14:paraId="75B06EF0" w14:textId="77777777" w:rsidR="00A24EFF" w:rsidRPr="00DD65A1" w:rsidRDefault="00A24EFF" w:rsidP="007752A4">
                            <w:pPr>
                              <w:pStyle w:val="En-tte"/>
                              <w:rPr>
                                <w:rFonts w:ascii="Arial" w:hAnsi="Arial" w:cs="Arial"/>
                                <w:color w:val="1B3264"/>
                                <w:sz w:val="20"/>
                                <w:szCs w:val="20"/>
                              </w:rPr>
                            </w:pPr>
                          </w:p>
                          <w:p w14:paraId="64465C59" w14:textId="7F193F4B" w:rsidR="00C01A0B"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52694C">
                              <w:rPr>
                                <w:rFonts w:ascii="Arial" w:hAnsi="Arial" w:cs="Arial"/>
                                <w:color w:val="1B3264"/>
                                <w:sz w:val="20"/>
                                <w:szCs w:val="20"/>
                              </w:rPr>
                              <w:t xml:space="preserve">Manager différentes générations </w:t>
                            </w:r>
                          </w:p>
                          <w:p w14:paraId="0C9CD99D" w14:textId="4C012DC9" w:rsidR="00DD65A1" w:rsidRDefault="00767958" w:rsidP="00DD65A1">
                            <w:pPr>
                              <w:pStyle w:val="En-tte"/>
                              <w:rPr>
                                <w:rFonts w:ascii="Arial" w:hAnsi="Arial" w:cs="Arial"/>
                                <w:color w:val="1B3264"/>
                                <w:sz w:val="20"/>
                                <w:szCs w:val="20"/>
                              </w:rPr>
                            </w:pPr>
                            <w:r>
                              <w:rPr>
                                <w:rFonts w:ascii="Arial" w:hAnsi="Arial" w:cs="Arial"/>
                                <w:color w:val="1B3264"/>
                                <w:sz w:val="20"/>
                                <w:szCs w:val="20"/>
                              </w:rPr>
                              <w:t xml:space="preserve"> </w:t>
                            </w:r>
                            <w:r w:rsidR="00F50B15">
                              <w:rPr>
                                <w:rFonts w:ascii="Arial" w:hAnsi="Arial" w:cs="Arial"/>
                                <w:color w:val="1B3264"/>
                                <w:sz w:val="20"/>
                                <w:szCs w:val="20"/>
                              </w:rPr>
                              <w:t xml:space="preserve"> </w:t>
                            </w:r>
                          </w:p>
                          <w:p w14:paraId="5190915C" w14:textId="2AA50D10"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8D7501">
                              <w:rPr>
                                <w:rFonts w:ascii="Arial" w:hAnsi="Arial" w:cs="Arial"/>
                                <w:color w:val="1B3264"/>
                                <w:sz w:val="20"/>
                                <w:szCs w:val="20"/>
                              </w:rPr>
                              <w:t xml:space="preserve">Identifier </w:t>
                            </w:r>
                            <w:r w:rsidR="0052694C">
                              <w:rPr>
                                <w:rFonts w:ascii="Arial" w:hAnsi="Arial" w:cs="Arial"/>
                                <w:color w:val="1B3264"/>
                                <w:sz w:val="20"/>
                                <w:szCs w:val="20"/>
                              </w:rPr>
                              <w:t>les évolutions du comportement au travail</w:t>
                            </w:r>
                          </w:p>
                          <w:p w14:paraId="57A0B865" w14:textId="4BCEEB75" w:rsidR="00C01A0B" w:rsidRDefault="00C01A0B" w:rsidP="00C01A0B">
                            <w:pPr>
                              <w:pStyle w:val="En-tte"/>
                              <w:rPr>
                                <w:rFonts w:ascii="Arial" w:hAnsi="Arial" w:cs="Arial"/>
                                <w:color w:val="1B3264"/>
                                <w:sz w:val="20"/>
                                <w:szCs w:val="20"/>
                              </w:rPr>
                            </w:pPr>
                          </w:p>
                          <w:p w14:paraId="17C46633" w14:textId="3CABC9E6"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52694C">
                              <w:rPr>
                                <w:rFonts w:ascii="Arial" w:hAnsi="Arial" w:cs="Arial"/>
                                <w:color w:val="1B3264"/>
                                <w:sz w:val="20"/>
                                <w:szCs w:val="20"/>
                              </w:rPr>
                              <w:t>Identifier les différents types de management</w:t>
                            </w:r>
                          </w:p>
                          <w:p w14:paraId="4BAC2D50" w14:textId="77777777" w:rsidR="008D7501" w:rsidRDefault="008D7501" w:rsidP="00C01A0B">
                            <w:pPr>
                              <w:pStyle w:val="En-tte"/>
                              <w:rPr>
                                <w:rFonts w:ascii="Arial" w:hAnsi="Arial" w:cs="Arial"/>
                                <w:color w:val="1B3264"/>
                                <w:sz w:val="20"/>
                                <w:szCs w:val="20"/>
                              </w:rPr>
                            </w:pPr>
                          </w:p>
                          <w:p w14:paraId="3F38ED61" w14:textId="0DE9312B" w:rsidR="008D7501" w:rsidRDefault="008D7501" w:rsidP="008D750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52694C">
                              <w:rPr>
                                <w:rFonts w:ascii="Arial" w:hAnsi="Arial" w:cs="Arial"/>
                                <w:color w:val="1B3264"/>
                                <w:sz w:val="20"/>
                                <w:szCs w:val="20"/>
                              </w:rPr>
                              <w:t>Gérer les tensions</w:t>
                            </w:r>
                          </w:p>
                          <w:p w14:paraId="5C2BCF81" w14:textId="77777777" w:rsidR="00C01A0B" w:rsidRDefault="00C01A0B" w:rsidP="00C01A0B">
                            <w:pPr>
                              <w:pStyle w:val="En-tte"/>
                              <w:rPr>
                                <w:rFonts w:ascii="Arial" w:hAnsi="Arial" w:cs="Arial"/>
                                <w:color w:val="1B3264"/>
                                <w:sz w:val="20"/>
                                <w:szCs w:val="20"/>
                              </w:rPr>
                            </w:pPr>
                          </w:p>
                          <w:p w14:paraId="341AFBCA" w14:textId="3908C779" w:rsidR="0052694C" w:rsidRDefault="0052694C" w:rsidP="0052694C">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Développer la cohésion autour de projets</w:t>
                            </w:r>
                          </w:p>
                          <w:p w14:paraId="0C517F51" w14:textId="4D890586" w:rsidR="00767958" w:rsidRDefault="00767958" w:rsidP="00767958">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C6DD0" id="_x0000_t202" coordsize="21600,21600" o:spt="202" path="m,l,21600r21600,l21600,xe">
                <v:stroke joinstyle="miter"/>
                <v:path gradientshapeok="t" o:connecttype="rect"/>
              </v:shapetype>
              <v:shape id="Zone de texte 16" o:spid="_x0000_s1026" type="#_x0000_t202" style="position:absolute;margin-left:129pt;margin-top:193.5pt;width:187.5pt;height:20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" filled="f" stroked="f" strokeweight=".5pt">
                <v:textbox>
                  <w:txbxContent>
                    <w:p w14:paraId="0DAC4AB2" w14:textId="77777777" w:rsidR="00A24EFF" w:rsidRPr="007752A4" w:rsidRDefault="00A24EFF" w:rsidP="007752A4">
                      <w:pPr>
                        <w:pStyle w:val="En-tte"/>
                        <w:rPr>
                          <w:rFonts w:ascii="Georgia" w:hAnsi="Georgia"/>
                          <w:color w:val="1B3264"/>
                          <w:sz w:val="20"/>
                          <w:szCs w:val="20"/>
                        </w:rPr>
                      </w:pPr>
                    </w:p>
                    <w:p w14:paraId="25BA4331" w14:textId="2986D8C4"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52694C">
                        <w:rPr>
                          <w:rFonts w:ascii="Arial" w:hAnsi="Arial" w:cs="Arial"/>
                          <w:color w:val="1B3264"/>
                          <w:sz w:val="20"/>
                          <w:szCs w:val="20"/>
                        </w:rPr>
                        <w:t>Décrypter les caractéristiques propres à chaque génération</w:t>
                      </w:r>
                      <w:r w:rsidR="00767958">
                        <w:rPr>
                          <w:rFonts w:ascii="Arial" w:hAnsi="Arial" w:cs="Arial"/>
                          <w:color w:val="1B3264"/>
                          <w:sz w:val="20"/>
                          <w:szCs w:val="20"/>
                        </w:rPr>
                        <w:t xml:space="preserve"> </w:t>
                      </w:r>
                    </w:p>
                    <w:p w14:paraId="75B06EF0" w14:textId="77777777" w:rsidR="00A24EFF" w:rsidRPr="00DD65A1" w:rsidRDefault="00A24EFF" w:rsidP="007752A4">
                      <w:pPr>
                        <w:pStyle w:val="En-tte"/>
                        <w:rPr>
                          <w:rFonts w:ascii="Arial" w:hAnsi="Arial" w:cs="Arial"/>
                          <w:color w:val="1B3264"/>
                          <w:sz w:val="20"/>
                          <w:szCs w:val="20"/>
                        </w:rPr>
                      </w:pPr>
                    </w:p>
                    <w:p w14:paraId="64465C59" w14:textId="7F193F4B" w:rsidR="00C01A0B"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52694C">
                        <w:rPr>
                          <w:rFonts w:ascii="Arial" w:hAnsi="Arial" w:cs="Arial"/>
                          <w:color w:val="1B3264"/>
                          <w:sz w:val="20"/>
                          <w:szCs w:val="20"/>
                        </w:rPr>
                        <w:t xml:space="preserve">Manager différentes générations </w:t>
                      </w:r>
                    </w:p>
                    <w:p w14:paraId="0C9CD99D" w14:textId="4C012DC9" w:rsidR="00DD65A1" w:rsidRDefault="00767958" w:rsidP="00DD65A1">
                      <w:pPr>
                        <w:pStyle w:val="En-tte"/>
                        <w:rPr>
                          <w:rFonts w:ascii="Arial" w:hAnsi="Arial" w:cs="Arial"/>
                          <w:color w:val="1B3264"/>
                          <w:sz w:val="20"/>
                          <w:szCs w:val="20"/>
                        </w:rPr>
                      </w:pPr>
                      <w:r>
                        <w:rPr>
                          <w:rFonts w:ascii="Arial" w:hAnsi="Arial" w:cs="Arial"/>
                          <w:color w:val="1B3264"/>
                          <w:sz w:val="20"/>
                          <w:szCs w:val="20"/>
                        </w:rPr>
                        <w:t xml:space="preserve"> </w:t>
                      </w:r>
                      <w:r w:rsidR="00F50B15">
                        <w:rPr>
                          <w:rFonts w:ascii="Arial" w:hAnsi="Arial" w:cs="Arial"/>
                          <w:color w:val="1B3264"/>
                          <w:sz w:val="20"/>
                          <w:szCs w:val="20"/>
                        </w:rPr>
                        <w:t xml:space="preserve"> </w:t>
                      </w:r>
                    </w:p>
                    <w:p w14:paraId="5190915C" w14:textId="2AA50D10"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8D7501">
                        <w:rPr>
                          <w:rFonts w:ascii="Arial" w:hAnsi="Arial" w:cs="Arial"/>
                          <w:color w:val="1B3264"/>
                          <w:sz w:val="20"/>
                          <w:szCs w:val="20"/>
                        </w:rPr>
                        <w:t xml:space="preserve">Identifier </w:t>
                      </w:r>
                      <w:r w:rsidR="0052694C">
                        <w:rPr>
                          <w:rFonts w:ascii="Arial" w:hAnsi="Arial" w:cs="Arial"/>
                          <w:color w:val="1B3264"/>
                          <w:sz w:val="20"/>
                          <w:szCs w:val="20"/>
                        </w:rPr>
                        <w:t>les évolutions du comportement au travail</w:t>
                      </w:r>
                    </w:p>
                    <w:p w14:paraId="57A0B865" w14:textId="4BCEEB75" w:rsidR="00C01A0B" w:rsidRDefault="00C01A0B" w:rsidP="00C01A0B">
                      <w:pPr>
                        <w:pStyle w:val="En-tte"/>
                        <w:rPr>
                          <w:rFonts w:ascii="Arial" w:hAnsi="Arial" w:cs="Arial"/>
                          <w:color w:val="1B3264"/>
                          <w:sz w:val="20"/>
                          <w:szCs w:val="20"/>
                        </w:rPr>
                      </w:pPr>
                    </w:p>
                    <w:p w14:paraId="17C46633" w14:textId="3CABC9E6"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52694C">
                        <w:rPr>
                          <w:rFonts w:ascii="Arial" w:hAnsi="Arial" w:cs="Arial"/>
                          <w:color w:val="1B3264"/>
                          <w:sz w:val="20"/>
                          <w:szCs w:val="20"/>
                        </w:rPr>
                        <w:t>Identifier les différents types de management</w:t>
                      </w:r>
                    </w:p>
                    <w:p w14:paraId="4BAC2D50" w14:textId="77777777" w:rsidR="008D7501" w:rsidRDefault="008D7501" w:rsidP="00C01A0B">
                      <w:pPr>
                        <w:pStyle w:val="En-tte"/>
                        <w:rPr>
                          <w:rFonts w:ascii="Arial" w:hAnsi="Arial" w:cs="Arial"/>
                          <w:color w:val="1B3264"/>
                          <w:sz w:val="20"/>
                          <w:szCs w:val="20"/>
                        </w:rPr>
                      </w:pPr>
                    </w:p>
                    <w:p w14:paraId="3F38ED61" w14:textId="0DE9312B" w:rsidR="008D7501" w:rsidRDefault="008D7501" w:rsidP="008D750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52694C">
                        <w:rPr>
                          <w:rFonts w:ascii="Arial" w:hAnsi="Arial" w:cs="Arial"/>
                          <w:color w:val="1B3264"/>
                          <w:sz w:val="20"/>
                          <w:szCs w:val="20"/>
                        </w:rPr>
                        <w:t>Gérer les tensions</w:t>
                      </w:r>
                    </w:p>
                    <w:p w14:paraId="5C2BCF81" w14:textId="77777777" w:rsidR="00C01A0B" w:rsidRDefault="00C01A0B" w:rsidP="00C01A0B">
                      <w:pPr>
                        <w:pStyle w:val="En-tte"/>
                        <w:rPr>
                          <w:rFonts w:ascii="Arial" w:hAnsi="Arial" w:cs="Arial"/>
                          <w:color w:val="1B3264"/>
                          <w:sz w:val="20"/>
                          <w:szCs w:val="20"/>
                        </w:rPr>
                      </w:pPr>
                    </w:p>
                    <w:p w14:paraId="341AFBCA" w14:textId="3908C779" w:rsidR="0052694C" w:rsidRDefault="0052694C" w:rsidP="0052694C">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Développer la cohésion autour de projets</w:t>
                      </w:r>
                    </w:p>
                    <w:p w14:paraId="0C517F51" w14:textId="4D890586" w:rsidR="00767958" w:rsidRDefault="00767958" w:rsidP="00767958">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v:textbox>
              </v:shape>
            </w:pict>
          </mc:Fallback>
        </mc:AlternateContent>
      </w:r>
      <w:r w:rsidR="00C11D81" w:rsidRPr="007752A4">
        <w:rPr>
          <w:noProof/>
          <w:lang w:eastAsia="fr-FR"/>
        </w:rPr>
        <mc:AlternateContent>
          <mc:Choice Requires="wps">
            <w:drawing>
              <wp:anchor distT="0" distB="0" distL="114300" distR="114300" simplePos="0" relativeHeight="251660288" behindDoc="0" locked="0" layoutInCell="1" allowOverlap="1" wp14:anchorId="0713FC13" wp14:editId="5124D7B8">
                <wp:simplePos x="0" y="0"/>
                <wp:positionH relativeFrom="column">
                  <wp:posOffset>-76142</wp:posOffset>
                </wp:positionH>
                <wp:positionV relativeFrom="paragraph">
                  <wp:posOffset>841145</wp:posOffset>
                </wp:positionV>
                <wp:extent cx="6426200" cy="3408218"/>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6426200" cy="3408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3FC13" id="Zone de texte 6" o:spid="_x0000_s1027" type="#_x0000_t202" style="position:absolute;margin-left:-6pt;margin-top:66.25pt;width:506pt;height:26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" filled="f" stroked="f" strokeweight=".5pt">
                <v:textbo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v:textbox>
              </v:shape>
            </w:pict>
          </mc:Fallback>
        </mc:AlternateContent>
      </w:r>
      <w:r w:rsidR="001B50FB" w:rsidRPr="007752A4">
        <w:rPr>
          <w:noProof/>
          <w:lang w:eastAsia="fr-FR"/>
        </w:rPr>
        <mc:AlternateContent>
          <mc:Choice Requires="wps">
            <w:drawing>
              <wp:anchor distT="0" distB="0" distL="114300" distR="114300" simplePos="0" relativeHeight="251673600" behindDoc="0" locked="0" layoutInCell="1" allowOverlap="1" wp14:anchorId="011702AE" wp14:editId="6ACE7BD0">
                <wp:simplePos x="0" y="0"/>
                <wp:positionH relativeFrom="column">
                  <wp:posOffset>4115435</wp:posOffset>
                </wp:positionH>
                <wp:positionV relativeFrom="paragraph">
                  <wp:posOffset>2459355</wp:posOffset>
                </wp:positionV>
                <wp:extent cx="2491740" cy="68961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91740"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62143660" w:rsidR="009C0D9E" w:rsidRPr="00D35430" w:rsidRDefault="0052694C"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Appréhender les générations au travail</w:t>
                            </w:r>
                          </w:p>
                          <w:p w14:paraId="3D31AF25" w14:textId="6906A69D" w:rsidR="008D7501" w:rsidRDefault="00E3344C" w:rsidP="008D7501">
                            <w:pPr>
                              <w:pStyle w:val="En-tte"/>
                              <w:ind w:left="284"/>
                              <w:rPr>
                                <w:rFonts w:ascii="Arial" w:hAnsi="Arial" w:cs="Arial"/>
                                <w:color w:val="1B3264"/>
                                <w:sz w:val="16"/>
                                <w:szCs w:val="16"/>
                              </w:rPr>
                            </w:pPr>
                            <w:r>
                              <w:rPr>
                                <w:rFonts w:ascii="Arial" w:hAnsi="Arial" w:cs="Arial"/>
                                <w:color w:val="1B3264"/>
                                <w:sz w:val="16"/>
                                <w:szCs w:val="16"/>
                              </w:rPr>
                              <w:t>La génération : définition, concepts, représentations</w:t>
                            </w:r>
                          </w:p>
                          <w:p w14:paraId="3F32B911" w14:textId="337605EE" w:rsidR="00E3344C" w:rsidRDefault="00E3344C" w:rsidP="008D7501">
                            <w:pPr>
                              <w:pStyle w:val="En-tte"/>
                              <w:ind w:left="284"/>
                              <w:rPr>
                                <w:rFonts w:ascii="Arial" w:hAnsi="Arial" w:cs="Arial"/>
                                <w:color w:val="1B3264"/>
                                <w:sz w:val="16"/>
                                <w:szCs w:val="16"/>
                              </w:rPr>
                            </w:pPr>
                            <w:r>
                              <w:rPr>
                                <w:rFonts w:ascii="Arial" w:hAnsi="Arial" w:cs="Arial"/>
                                <w:color w:val="1B3264"/>
                                <w:sz w:val="16"/>
                                <w:szCs w:val="16"/>
                              </w:rPr>
                              <w:t>Les évolutions de l’environnement</w:t>
                            </w:r>
                          </w:p>
                          <w:p w14:paraId="51CE45A4" w14:textId="108A165D" w:rsidR="00E3344C" w:rsidRDefault="00E3344C" w:rsidP="008D7501">
                            <w:pPr>
                              <w:pStyle w:val="En-tte"/>
                              <w:ind w:left="284"/>
                              <w:rPr>
                                <w:rFonts w:ascii="Arial" w:hAnsi="Arial" w:cs="Arial"/>
                                <w:color w:val="1B3264"/>
                                <w:sz w:val="16"/>
                                <w:szCs w:val="16"/>
                              </w:rPr>
                            </w:pPr>
                            <w:r>
                              <w:rPr>
                                <w:rFonts w:ascii="Arial" w:hAnsi="Arial" w:cs="Arial"/>
                                <w:color w:val="1B3264"/>
                                <w:sz w:val="16"/>
                                <w:szCs w:val="16"/>
                              </w:rPr>
                              <w:t>La nature des différences et incompréhension</w:t>
                            </w:r>
                          </w:p>
                          <w:p w14:paraId="1C889B1F" w14:textId="2A3D6F1D" w:rsidR="00E3344C" w:rsidRDefault="00E3344C" w:rsidP="008D7501">
                            <w:pPr>
                              <w:pStyle w:val="En-tte"/>
                              <w:ind w:left="284"/>
                              <w:rPr>
                                <w:rFonts w:ascii="Arial" w:hAnsi="Arial" w:cs="Arial"/>
                                <w:color w:val="1B3264"/>
                                <w:sz w:val="16"/>
                                <w:szCs w:val="16"/>
                              </w:rPr>
                            </w:pPr>
                            <w:r>
                              <w:rPr>
                                <w:rFonts w:ascii="Arial" w:hAnsi="Arial" w:cs="Arial"/>
                                <w:color w:val="1B3264"/>
                                <w:sz w:val="16"/>
                                <w:szCs w:val="16"/>
                              </w:rPr>
                              <w:t xml:space="preserve">Les générations au travail </w:t>
                            </w:r>
                          </w:p>
                          <w:p w14:paraId="11DC703F" w14:textId="2A7FF79C" w:rsidR="00E3344C" w:rsidRPr="008D7501" w:rsidRDefault="00E3344C" w:rsidP="008D7501">
                            <w:pPr>
                              <w:pStyle w:val="En-tte"/>
                              <w:ind w:left="284"/>
                              <w:rPr>
                                <w:rFonts w:ascii="Arial" w:hAnsi="Arial" w:cs="Arial"/>
                                <w:color w:val="1B3264"/>
                                <w:sz w:val="16"/>
                                <w:szCs w:val="16"/>
                              </w:rPr>
                            </w:pPr>
                            <w:r>
                              <w:rPr>
                                <w:rFonts w:ascii="Arial" w:hAnsi="Arial" w:cs="Arial"/>
                                <w:color w:val="1B3264"/>
                                <w:sz w:val="16"/>
                                <w:szCs w:val="16"/>
                              </w:rPr>
                              <w:t xml:space="preserve">La relation du travail </w:t>
                            </w:r>
                          </w:p>
                          <w:p w14:paraId="73C84764" w14:textId="7105501C" w:rsidR="009C0D9E" w:rsidRPr="00D35430" w:rsidRDefault="0052694C"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Cartographier les différentes générations au travail</w:t>
                            </w:r>
                          </w:p>
                          <w:p w14:paraId="148CFF58" w14:textId="32155421" w:rsidR="008D7501" w:rsidRDefault="00E3344C" w:rsidP="008D7501">
                            <w:pPr>
                              <w:pStyle w:val="En-tte"/>
                              <w:ind w:left="284"/>
                              <w:rPr>
                                <w:rFonts w:ascii="Arial" w:hAnsi="Arial" w:cs="Arial"/>
                                <w:color w:val="1B3264"/>
                                <w:sz w:val="16"/>
                                <w:szCs w:val="16"/>
                              </w:rPr>
                            </w:pPr>
                            <w:r>
                              <w:rPr>
                                <w:rFonts w:ascii="Arial" w:hAnsi="Arial" w:cs="Arial"/>
                                <w:color w:val="1B3264"/>
                                <w:sz w:val="16"/>
                                <w:szCs w:val="16"/>
                              </w:rPr>
                              <w:t>Le regroupement des professionnels par génération, fonction, métier</w:t>
                            </w:r>
                          </w:p>
                          <w:p w14:paraId="77494855" w14:textId="55CECAFA" w:rsidR="00E3344C" w:rsidRDefault="00E3344C" w:rsidP="008D7501">
                            <w:pPr>
                              <w:pStyle w:val="En-tte"/>
                              <w:ind w:left="284"/>
                              <w:rPr>
                                <w:rFonts w:ascii="Arial" w:hAnsi="Arial" w:cs="Arial"/>
                                <w:color w:val="1B3264"/>
                                <w:sz w:val="16"/>
                                <w:szCs w:val="16"/>
                              </w:rPr>
                            </w:pPr>
                            <w:r>
                              <w:rPr>
                                <w:rFonts w:ascii="Arial" w:hAnsi="Arial" w:cs="Arial"/>
                                <w:color w:val="1B3264"/>
                                <w:sz w:val="16"/>
                                <w:szCs w:val="16"/>
                              </w:rPr>
                              <w:t xml:space="preserve">L’équilibre ou le déséquilibre </w:t>
                            </w:r>
                          </w:p>
                          <w:p w14:paraId="794DCED4" w14:textId="3BBFE0F4" w:rsidR="00E3344C" w:rsidRDefault="00E3344C" w:rsidP="008D7501">
                            <w:pPr>
                              <w:pStyle w:val="En-tte"/>
                              <w:ind w:left="284"/>
                              <w:rPr>
                                <w:rFonts w:ascii="Arial" w:hAnsi="Arial" w:cs="Arial"/>
                                <w:color w:val="1B3264"/>
                                <w:sz w:val="16"/>
                                <w:szCs w:val="16"/>
                              </w:rPr>
                            </w:pPr>
                            <w:r>
                              <w:rPr>
                                <w:rFonts w:ascii="Arial" w:hAnsi="Arial" w:cs="Arial"/>
                                <w:color w:val="1B3264"/>
                                <w:sz w:val="16"/>
                                <w:szCs w:val="16"/>
                              </w:rPr>
                              <w:t>Les relations entre les différents groupes</w:t>
                            </w:r>
                          </w:p>
                          <w:p w14:paraId="5D93F0D8" w14:textId="28568314" w:rsidR="008D7501" w:rsidRDefault="008D7501" w:rsidP="008D750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Manager </w:t>
                            </w:r>
                            <w:r w:rsidR="0052694C">
                              <w:rPr>
                                <w:rFonts w:ascii="Arial" w:hAnsi="Arial" w:cs="Arial"/>
                                <w:b/>
                                <w:bCs/>
                                <w:color w:val="1B3264"/>
                                <w:sz w:val="16"/>
                                <w:szCs w:val="16"/>
                              </w:rPr>
                              <w:t>les différences générationnelles</w:t>
                            </w:r>
                          </w:p>
                          <w:p w14:paraId="1DD1DEBA" w14:textId="425E47FE" w:rsidR="0052694C" w:rsidRDefault="0052694C" w:rsidP="0052694C">
                            <w:pPr>
                              <w:pStyle w:val="En-tte"/>
                              <w:ind w:left="284"/>
                              <w:rPr>
                                <w:rFonts w:ascii="Arial" w:hAnsi="Arial" w:cs="Arial"/>
                                <w:color w:val="1B3264"/>
                                <w:sz w:val="16"/>
                                <w:szCs w:val="16"/>
                              </w:rPr>
                            </w:pPr>
                            <w:r>
                              <w:rPr>
                                <w:rFonts w:ascii="Arial" w:hAnsi="Arial" w:cs="Arial"/>
                                <w:color w:val="1B3264"/>
                                <w:sz w:val="16"/>
                                <w:szCs w:val="16"/>
                              </w:rPr>
                              <w:t>Les impacts managériaux</w:t>
                            </w:r>
                          </w:p>
                          <w:p w14:paraId="35FCAF58" w14:textId="3F123605" w:rsidR="0052694C" w:rsidRDefault="0052694C" w:rsidP="0052694C">
                            <w:pPr>
                              <w:pStyle w:val="En-tte"/>
                              <w:ind w:left="284"/>
                              <w:rPr>
                                <w:rFonts w:ascii="Arial" w:hAnsi="Arial" w:cs="Arial"/>
                                <w:color w:val="1B3264"/>
                                <w:sz w:val="16"/>
                                <w:szCs w:val="16"/>
                              </w:rPr>
                            </w:pPr>
                            <w:r>
                              <w:rPr>
                                <w:rFonts w:ascii="Arial" w:hAnsi="Arial" w:cs="Arial"/>
                                <w:color w:val="1B3264"/>
                                <w:sz w:val="16"/>
                                <w:szCs w:val="16"/>
                              </w:rPr>
                              <w:t>Les ruptures managériales</w:t>
                            </w:r>
                          </w:p>
                          <w:p w14:paraId="38AF3A0E" w14:textId="775D867F" w:rsidR="0052694C" w:rsidRDefault="0052694C" w:rsidP="0052694C">
                            <w:pPr>
                              <w:pStyle w:val="En-tte"/>
                              <w:ind w:left="284"/>
                              <w:rPr>
                                <w:rFonts w:ascii="Arial" w:hAnsi="Arial" w:cs="Arial"/>
                                <w:color w:val="1B3264"/>
                                <w:sz w:val="16"/>
                                <w:szCs w:val="16"/>
                              </w:rPr>
                            </w:pPr>
                            <w:r>
                              <w:rPr>
                                <w:rFonts w:ascii="Arial" w:hAnsi="Arial" w:cs="Arial"/>
                                <w:color w:val="1B3264"/>
                                <w:sz w:val="16"/>
                                <w:szCs w:val="16"/>
                              </w:rPr>
                              <w:t xml:space="preserve">La mobilisation de chaque génération </w:t>
                            </w:r>
                          </w:p>
                          <w:p w14:paraId="59FDBDE8" w14:textId="4B25CD7A" w:rsidR="0052694C" w:rsidRDefault="0052694C" w:rsidP="0052694C">
                            <w:pPr>
                              <w:pStyle w:val="En-tte"/>
                              <w:ind w:left="284"/>
                              <w:rPr>
                                <w:rFonts w:ascii="Arial" w:hAnsi="Arial" w:cs="Arial"/>
                                <w:color w:val="1B3264"/>
                                <w:sz w:val="16"/>
                                <w:szCs w:val="16"/>
                              </w:rPr>
                            </w:pPr>
                            <w:r>
                              <w:rPr>
                                <w:rFonts w:ascii="Arial" w:hAnsi="Arial" w:cs="Arial"/>
                                <w:color w:val="1B3264"/>
                                <w:sz w:val="16"/>
                                <w:szCs w:val="16"/>
                              </w:rPr>
                              <w:t>Valorisation de l’expérience des différentes générations</w:t>
                            </w:r>
                          </w:p>
                          <w:p w14:paraId="04489D30" w14:textId="77777777" w:rsidR="00E3344C" w:rsidRDefault="00E3344C" w:rsidP="0052694C">
                            <w:pPr>
                              <w:pStyle w:val="En-tte"/>
                              <w:ind w:left="284"/>
                              <w:rPr>
                                <w:rFonts w:ascii="Arial" w:hAnsi="Arial" w:cs="Arial"/>
                                <w:color w:val="1B3264"/>
                                <w:sz w:val="16"/>
                                <w:szCs w:val="16"/>
                              </w:rPr>
                            </w:pPr>
                          </w:p>
                          <w:p w14:paraId="5421E3D1" w14:textId="77777777" w:rsidR="0052694C" w:rsidRPr="001B50FB" w:rsidRDefault="0052694C" w:rsidP="0052694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2</w:t>
                            </w:r>
                            <w:r w:rsidRPr="001B50FB">
                              <w:rPr>
                                <w:rStyle w:val="FicheULPuce"/>
                                <w:rFonts w:ascii="Calibri" w:hAnsi="Calibri" w:cs="Calibri"/>
                                <w:color w:val="1DAE84"/>
                                <w:sz w:val="16"/>
                                <w:szCs w:val="16"/>
                              </w:rPr>
                              <w:t xml:space="preserve"> : </w:t>
                            </w:r>
                          </w:p>
                          <w:p w14:paraId="680A8343" w14:textId="02DE3177" w:rsidR="008D7501" w:rsidRDefault="0052694C" w:rsidP="008D750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Intégrer la dimension inter générationnelle dans son management</w:t>
                            </w:r>
                          </w:p>
                          <w:p w14:paraId="33A16903" w14:textId="6EEB1A2C" w:rsidR="008D7501" w:rsidRPr="008D7501" w:rsidRDefault="0052694C" w:rsidP="008D7501">
                            <w:pPr>
                              <w:pStyle w:val="En-tte"/>
                              <w:ind w:left="284"/>
                              <w:rPr>
                                <w:rFonts w:ascii="Arial" w:hAnsi="Arial" w:cs="Arial"/>
                                <w:color w:val="1B3264"/>
                                <w:sz w:val="16"/>
                                <w:szCs w:val="16"/>
                              </w:rPr>
                            </w:pPr>
                            <w:r>
                              <w:rPr>
                                <w:rFonts w:ascii="Arial" w:hAnsi="Arial" w:cs="Arial"/>
                                <w:color w:val="1B3264"/>
                                <w:sz w:val="16"/>
                                <w:szCs w:val="16"/>
                              </w:rPr>
                              <w:t>L’évolution des conceptions et des représentations de : l’autorité, l’autonomie, le contrôle …</w:t>
                            </w:r>
                          </w:p>
                          <w:p w14:paraId="5B64CAF7" w14:textId="0496612D" w:rsidR="008D7501" w:rsidRPr="008D7501" w:rsidRDefault="0052694C" w:rsidP="008D7501">
                            <w:pPr>
                              <w:pStyle w:val="En-tte"/>
                              <w:ind w:left="284"/>
                              <w:rPr>
                                <w:rFonts w:ascii="Arial" w:hAnsi="Arial" w:cs="Arial"/>
                                <w:color w:val="1B3264"/>
                                <w:sz w:val="16"/>
                                <w:szCs w:val="16"/>
                              </w:rPr>
                            </w:pPr>
                            <w:r>
                              <w:rPr>
                                <w:rFonts w:ascii="Arial" w:hAnsi="Arial" w:cs="Arial"/>
                                <w:color w:val="1B3264"/>
                                <w:sz w:val="16"/>
                                <w:szCs w:val="16"/>
                              </w:rPr>
                              <w:t>Les situations managériales intergénérationnelles : tutorat, transfert d’expériences….</w:t>
                            </w:r>
                          </w:p>
                          <w:p w14:paraId="44CB44D1" w14:textId="635C6FD0" w:rsidR="008D7501" w:rsidRPr="008D7501" w:rsidRDefault="0052694C" w:rsidP="008D7501">
                            <w:pPr>
                              <w:pStyle w:val="En-tte"/>
                              <w:ind w:left="284"/>
                              <w:rPr>
                                <w:rFonts w:ascii="Arial" w:hAnsi="Arial" w:cs="Arial"/>
                                <w:color w:val="1B3264"/>
                                <w:sz w:val="16"/>
                                <w:szCs w:val="16"/>
                              </w:rPr>
                            </w:pPr>
                            <w:r>
                              <w:rPr>
                                <w:rFonts w:ascii="Arial" w:hAnsi="Arial" w:cs="Arial"/>
                                <w:color w:val="1B3264"/>
                                <w:sz w:val="16"/>
                                <w:szCs w:val="16"/>
                              </w:rPr>
                              <w:t>Les différents niveaux d’autonomie à la lumière des nouvelles générations</w:t>
                            </w:r>
                          </w:p>
                          <w:p w14:paraId="3A2D2E8A" w14:textId="75343440" w:rsidR="008D7501" w:rsidRDefault="008D7501" w:rsidP="008D750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Développer </w:t>
                            </w:r>
                            <w:r w:rsidR="0052694C">
                              <w:rPr>
                                <w:rFonts w:ascii="Arial" w:hAnsi="Arial" w:cs="Arial"/>
                                <w:b/>
                                <w:bCs/>
                                <w:color w:val="1B3264"/>
                                <w:sz w:val="16"/>
                                <w:szCs w:val="16"/>
                              </w:rPr>
                              <w:t xml:space="preserve">son mode de management au bénéfice d’un pont générationnel </w:t>
                            </w:r>
                            <w:r>
                              <w:rPr>
                                <w:rFonts w:ascii="Arial" w:hAnsi="Arial" w:cs="Arial"/>
                                <w:b/>
                                <w:bCs/>
                                <w:color w:val="1B3264"/>
                                <w:sz w:val="16"/>
                                <w:szCs w:val="16"/>
                              </w:rPr>
                              <w:t xml:space="preserve"> </w:t>
                            </w:r>
                          </w:p>
                          <w:p w14:paraId="2F9A695D" w14:textId="6B00DEBE"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Les besoins cachés.</w:t>
                            </w:r>
                          </w:p>
                          <w:p w14:paraId="51C8DE97" w14:textId="77777777"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 xml:space="preserve">La communication intergénérationnelle et notamment avec les Y </w:t>
                            </w:r>
                          </w:p>
                          <w:p w14:paraId="27FFA266" w14:textId="77777777"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Les pièges à éviter</w:t>
                            </w:r>
                          </w:p>
                          <w:p w14:paraId="04D36DD5" w14:textId="1F28CCDF" w:rsidR="008D7501" w:rsidRDefault="0052694C" w:rsidP="0052694C">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Construire un pont générationnel </w:t>
                            </w:r>
                          </w:p>
                          <w:p w14:paraId="21D057E0" w14:textId="61180CD9"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La posture managériale : du manager au manager coach</w:t>
                            </w:r>
                          </w:p>
                          <w:p w14:paraId="50C7DE0D" w14:textId="77777777"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 xml:space="preserve">Les enjeux managériaux </w:t>
                            </w:r>
                          </w:p>
                          <w:p w14:paraId="1E9E82F9" w14:textId="77777777"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La dynamique de groupe de la différence.</w:t>
                            </w:r>
                          </w:p>
                          <w:p w14:paraId="421353AA" w14:textId="5E2EF3C2"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Constitution de la collaboration </w:t>
                            </w:r>
                          </w:p>
                          <w:p w14:paraId="68AE91D0" w14:textId="4A4A3470" w:rsidR="00FA6E0A" w:rsidRPr="00FA6E0A"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 xml:space="preserve">La valorisation et la reconnaissance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702AE" id="Zone de texte 17" o:spid="_x0000_s1028" type="#_x0000_t202" style="position:absolute;margin-left:324.05pt;margin-top:193.65pt;width:196.2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" filled="f" stroked="f" strokeweight=".5pt">
                <v:textbo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62143660" w:rsidR="009C0D9E" w:rsidRPr="00D35430" w:rsidRDefault="0052694C"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Appréhender les générations au travail</w:t>
                      </w:r>
                    </w:p>
                    <w:p w14:paraId="3D31AF25" w14:textId="6906A69D" w:rsidR="008D7501" w:rsidRDefault="00E3344C" w:rsidP="008D7501">
                      <w:pPr>
                        <w:pStyle w:val="En-tte"/>
                        <w:ind w:left="284"/>
                        <w:rPr>
                          <w:rFonts w:ascii="Arial" w:hAnsi="Arial" w:cs="Arial"/>
                          <w:color w:val="1B3264"/>
                          <w:sz w:val="16"/>
                          <w:szCs w:val="16"/>
                        </w:rPr>
                      </w:pPr>
                      <w:r>
                        <w:rPr>
                          <w:rFonts w:ascii="Arial" w:hAnsi="Arial" w:cs="Arial"/>
                          <w:color w:val="1B3264"/>
                          <w:sz w:val="16"/>
                          <w:szCs w:val="16"/>
                        </w:rPr>
                        <w:t>La génération : définition, concepts, représentations</w:t>
                      </w:r>
                    </w:p>
                    <w:p w14:paraId="3F32B911" w14:textId="337605EE" w:rsidR="00E3344C" w:rsidRDefault="00E3344C" w:rsidP="008D7501">
                      <w:pPr>
                        <w:pStyle w:val="En-tte"/>
                        <w:ind w:left="284"/>
                        <w:rPr>
                          <w:rFonts w:ascii="Arial" w:hAnsi="Arial" w:cs="Arial"/>
                          <w:color w:val="1B3264"/>
                          <w:sz w:val="16"/>
                          <w:szCs w:val="16"/>
                        </w:rPr>
                      </w:pPr>
                      <w:r>
                        <w:rPr>
                          <w:rFonts w:ascii="Arial" w:hAnsi="Arial" w:cs="Arial"/>
                          <w:color w:val="1B3264"/>
                          <w:sz w:val="16"/>
                          <w:szCs w:val="16"/>
                        </w:rPr>
                        <w:t>Les évolutions de l’environnement</w:t>
                      </w:r>
                    </w:p>
                    <w:p w14:paraId="51CE45A4" w14:textId="108A165D" w:rsidR="00E3344C" w:rsidRDefault="00E3344C" w:rsidP="008D7501">
                      <w:pPr>
                        <w:pStyle w:val="En-tte"/>
                        <w:ind w:left="284"/>
                        <w:rPr>
                          <w:rFonts w:ascii="Arial" w:hAnsi="Arial" w:cs="Arial"/>
                          <w:color w:val="1B3264"/>
                          <w:sz w:val="16"/>
                          <w:szCs w:val="16"/>
                        </w:rPr>
                      </w:pPr>
                      <w:r>
                        <w:rPr>
                          <w:rFonts w:ascii="Arial" w:hAnsi="Arial" w:cs="Arial"/>
                          <w:color w:val="1B3264"/>
                          <w:sz w:val="16"/>
                          <w:szCs w:val="16"/>
                        </w:rPr>
                        <w:t>La nature des différences et incompréhension</w:t>
                      </w:r>
                    </w:p>
                    <w:p w14:paraId="1C889B1F" w14:textId="2A3D6F1D" w:rsidR="00E3344C" w:rsidRDefault="00E3344C" w:rsidP="008D7501">
                      <w:pPr>
                        <w:pStyle w:val="En-tte"/>
                        <w:ind w:left="284"/>
                        <w:rPr>
                          <w:rFonts w:ascii="Arial" w:hAnsi="Arial" w:cs="Arial"/>
                          <w:color w:val="1B3264"/>
                          <w:sz w:val="16"/>
                          <w:szCs w:val="16"/>
                        </w:rPr>
                      </w:pPr>
                      <w:r>
                        <w:rPr>
                          <w:rFonts w:ascii="Arial" w:hAnsi="Arial" w:cs="Arial"/>
                          <w:color w:val="1B3264"/>
                          <w:sz w:val="16"/>
                          <w:szCs w:val="16"/>
                        </w:rPr>
                        <w:t xml:space="preserve">Les générations au travail </w:t>
                      </w:r>
                    </w:p>
                    <w:p w14:paraId="11DC703F" w14:textId="2A7FF79C" w:rsidR="00E3344C" w:rsidRPr="008D7501" w:rsidRDefault="00E3344C" w:rsidP="008D7501">
                      <w:pPr>
                        <w:pStyle w:val="En-tte"/>
                        <w:ind w:left="284"/>
                        <w:rPr>
                          <w:rFonts w:ascii="Arial" w:hAnsi="Arial" w:cs="Arial"/>
                          <w:color w:val="1B3264"/>
                          <w:sz w:val="16"/>
                          <w:szCs w:val="16"/>
                        </w:rPr>
                      </w:pPr>
                      <w:r>
                        <w:rPr>
                          <w:rFonts w:ascii="Arial" w:hAnsi="Arial" w:cs="Arial"/>
                          <w:color w:val="1B3264"/>
                          <w:sz w:val="16"/>
                          <w:szCs w:val="16"/>
                        </w:rPr>
                        <w:t xml:space="preserve">La relation du travail </w:t>
                      </w:r>
                    </w:p>
                    <w:p w14:paraId="73C84764" w14:textId="7105501C" w:rsidR="009C0D9E" w:rsidRPr="00D35430" w:rsidRDefault="0052694C"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Cartographier les différentes générations au travail</w:t>
                      </w:r>
                    </w:p>
                    <w:p w14:paraId="148CFF58" w14:textId="32155421" w:rsidR="008D7501" w:rsidRDefault="00E3344C" w:rsidP="008D7501">
                      <w:pPr>
                        <w:pStyle w:val="En-tte"/>
                        <w:ind w:left="284"/>
                        <w:rPr>
                          <w:rFonts w:ascii="Arial" w:hAnsi="Arial" w:cs="Arial"/>
                          <w:color w:val="1B3264"/>
                          <w:sz w:val="16"/>
                          <w:szCs w:val="16"/>
                        </w:rPr>
                      </w:pPr>
                      <w:r>
                        <w:rPr>
                          <w:rFonts w:ascii="Arial" w:hAnsi="Arial" w:cs="Arial"/>
                          <w:color w:val="1B3264"/>
                          <w:sz w:val="16"/>
                          <w:szCs w:val="16"/>
                        </w:rPr>
                        <w:t>Le regroupement des professionnels par génération, fonction, métier</w:t>
                      </w:r>
                    </w:p>
                    <w:p w14:paraId="77494855" w14:textId="55CECAFA" w:rsidR="00E3344C" w:rsidRDefault="00E3344C" w:rsidP="008D7501">
                      <w:pPr>
                        <w:pStyle w:val="En-tte"/>
                        <w:ind w:left="284"/>
                        <w:rPr>
                          <w:rFonts w:ascii="Arial" w:hAnsi="Arial" w:cs="Arial"/>
                          <w:color w:val="1B3264"/>
                          <w:sz w:val="16"/>
                          <w:szCs w:val="16"/>
                        </w:rPr>
                      </w:pPr>
                      <w:r>
                        <w:rPr>
                          <w:rFonts w:ascii="Arial" w:hAnsi="Arial" w:cs="Arial"/>
                          <w:color w:val="1B3264"/>
                          <w:sz w:val="16"/>
                          <w:szCs w:val="16"/>
                        </w:rPr>
                        <w:t xml:space="preserve">L’équilibre ou le déséquilibre </w:t>
                      </w:r>
                    </w:p>
                    <w:p w14:paraId="794DCED4" w14:textId="3BBFE0F4" w:rsidR="00E3344C" w:rsidRDefault="00E3344C" w:rsidP="008D7501">
                      <w:pPr>
                        <w:pStyle w:val="En-tte"/>
                        <w:ind w:left="284"/>
                        <w:rPr>
                          <w:rFonts w:ascii="Arial" w:hAnsi="Arial" w:cs="Arial"/>
                          <w:color w:val="1B3264"/>
                          <w:sz w:val="16"/>
                          <w:szCs w:val="16"/>
                        </w:rPr>
                      </w:pPr>
                      <w:r>
                        <w:rPr>
                          <w:rFonts w:ascii="Arial" w:hAnsi="Arial" w:cs="Arial"/>
                          <w:color w:val="1B3264"/>
                          <w:sz w:val="16"/>
                          <w:szCs w:val="16"/>
                        </w:rPr>
                        <w:t>Les relations entre les différents groupes</w:t>
                      </w:r>
                    </w:p>
                    <w:p w14:paraId="5D93F0D8" w14:textId="28568314" w:rsidR="008D7501" w:rsidRDefault="008D7501" w:rsidP="008D750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Manager </w:t>
                      </w:r>
                      <w:r w:rsidR="0052694C">
                        <w:rPr>
                          <w:rFonts w:ascii="Arial" w:hAnsi="Arial" w:cs="Arial"/>
                          <w:b/>
                          <w:bCs/>
                          <w:color w:val="1B3264"/>
                          <w:sz w:val="16"/>
                          <w:szCs w:val="16"/>
                        </w:rPr>
                        <w:t>les différences générationnelles</w:t>
                      </w:r>
                    </w:p>
                    <w:p w14:paraId="1DD1DEBA" w14:textId="425E47FE" w:rsidR="0052694C" w:rsidRDefault="0052694C" w:rsidP="0052694C">
                      <w:pPr>
                        <w:pStyle w:val="En-tte"/>
                        <w:ind w:left="284"/>
                        <w:rPr>
                          <w:rFonts w:ascii="Arial" w:hAnsi="Arial" w:cs="Arial"/>
                          <w:color w:val="1B3264"/>
                          <w:sz w:val="16"/>
                          <w:szCs w:val="16"/>
                        </w:rPr>
                      </w:pPr>
                      <w:r>
                        <w:rPr>
                          <w:rFonts w:ascii="Arial" w:hAnsi="Arial" w:cs="Arial"/>
                          <w:color w:val="1B3264"/>
                          <w:sz w:val="16"/>
                          <w:szCs w:val="16"/>
                        </w:rPr>
                        <w:t>Les impacts managériaux</w:t>
                      </w:r>
                    </w:p>
                    <w:p w14:paraId="35FCAF58" w14:textId="3F123605" w:rsidR="0052694C" w:rsidRDefault="0052694C" w:rsidP="0052694C">
                      <w:pPr>
                        <w:pStyle w:val="En-tte"/>
                        <w:ind w:left="284"/>
                        <w:rPr>
                          <w:rFonts w:ascii="Arial" w:hAnsi="Arial" w:cs="Arial"/>
                          <w:color w:val="1B3264"/>
                          <w:sz w:val="16"/>
                          <w:szCs w:val="16"/>
                        </w:rPr>
                      </w:pPr>
                      <w:r>
                        <w:rPr>
                          <w:rFonts w:ascii="Arial" w:hAnsi="Arial" w:cs="Arial"/>
                          <w:color w:val="1B3264"/>
                          <w:sz w:val="16"/>
                          <w:szCs w:val="16"/>
                        </w:rPr>
                        <w:t>Les ruptures managériales</w:t>
                      </w:r>
                    </w:p>
                    <w:p w14:paraId="38AF3A0E" w14:textId="775D867F" w:rsidR="0052694C" w:rsidRDefault="0052694C" w:rsidP="0052694C">
                      <w:pPr>
                        <w:pStyle w:val="En-tte"/>
                        <w:ind w:left="284"/>
                        <w:rPr>
                          <w:rFonts w:ascii="Arial" w:hAnsi="Arial" w:cs="Arial"/>
                          <w:color w:val="1B3264"/>
                          <w:sz w:val="16"/>
                          <w:szCs w:val="16"/>
                        </w:rPr>
                      </w:pPr>
                      <w:r>
                        <w:rPr>
                          <w:rFonts w:ascii="Arial" w:hAnsi="Arial" w:cs="Arial"/>
                          <w:color w:val="1B3264"/>
                          <w:sz w:val="16"/>
                          <w:szCs w:val="16"/>
                        </w:rPr>
                        <w:t xml:space="preserve">La mobilisation de chaque génération </w:t>
                      </w:r>
                    </w:p>
                    <w:p w14:paraId="59FDBDE8" w14:textId="4B25CD7A" w:rsidR="0052694C" w:rsidRDefault="0052694C" w:rsidP="0052694C">
                      <w:pPr>
                        <w:pStyle w:val="En-tte"/>
                        <w:ind w:left="284"/>
                        <w:rPr>
                          <w:rFonts w:ascii="Arial" w:hAnsi="Arial" w:cs="Arial"/>
                          <w:color w:val="1B3264"/>
                          <w:sz w:val="16"/>
                          <w:szCs w:val="16"/>
                        </w:rPr>
                      </w:pPr>
                      <w:r>
                        <w:rPr>
                          <w:rFonts w:ascii="Arial" w:hAnsi="Arial" w:cs="Arial"/>
                          <w:color w:val="1B3264"/>
                          <w:sz w:val="16"/>
                          <w:szCs w:val="16"/>
                        </w:rPr>
                        <w:t>Valorisation de l’expérience des différentes générations</w:t>
                      </w:r>
                    </w:p>
                    <w:p w14:paraId="04489D30" w14:textId="77777777" w:rsidR="00E3344C" w:rsidRDefault="00E3344C" w:rsidP="0052694C">
                      <w:pPr>
                        <w:pStyle w:val="En-tte"/>
                        <w:ind w:left="284"/>
                        <w:rPr>
                          <w:rFonts w:ascii="Arial" w:hAnsi="Arial" w:cs="Arial"/>
                          <w:color w:val="1B3264"/>
                          <w:sz w:val="16"/>
                          <w:szCs w:val="16"/>
                        </w:rPr>
                      </w:pPr>
                    </w:p>
                    <w:p w14:paraId="5421E3D1" w14:textId="77777777" w:rsidR="0052694C" w:rsidRPr="001B50FB" w:rsidRDefault="0052694C" w:rsidP="0052694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2</w:t>
                      </w:r>
                      <w:r w:rsidRPr="001B50FB">
                        <w:rPr>
                          <w:rStyle w:val="FicheULPuce"/>
                          <w:rFonts w:ascii="Calibri" w:hAnsi="Calibri" w:cs="Calibri"/>
                          <w:color w:val="1DAE84"/>
                          <w:sz w:val="16"/>
                          <w:szCs w:val="16"/>
                        </w:rPr>
                        <w:t xml:space="preserve"> : </w:t>
                      </w:r>
                    </w:p>
                    <w:p w14:paraId="680A8343" w14:textId="02DE3177" w:rsidR="008D7501" w:rsidRDefault="0052694C" w:rsidP="008D750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Intégrer la dimension inter générationnelle dans son management</w:t>
                      </w:r>
                    </w:p>
                    <w:p w14:paraId="33A16903" w14:textId="6EEB1A2C" w:rsidR="008D7501" w:rsidRPr="008D7501" w:rsidRDefault="0052694C" w:rsidP="008D7501">
                      <w:pPr>
                        <w:pStyle w:val="En-tte"/>
                        <w:ind w:left="284"/>
                        <w:rPr>
                          <w:rFonts w:ascii="Arial" w:hAnsi="Arial" w:cs="Arial"/>
                          <w:color w:val="1B3264"/>
                          <w:sz w:val="16"/>
                          <w:szCs w:val="16"/>
                        </w:rPr>
                      </w:pPr>
                      <w:r>
                        <w:rPr>
                          <w:rFonts w:ascii="Arial" w:hAnsi="Arial" w:cs="Arial"/>
                          <w:color w:val="1B3264"/>
                          <w:sz w:val="16"/>
                          <w:szCs w:val="16"/>
                        </w:rPr>
                        <w:t>L’évolution des conceptions et des représentations de : l’autorité, l’autonomie, le contrôle …</w:t>
                      </w:r>
                    </w:p>
                    <w:p w14:paraId="5B64CAF7" w14:textId="0496612D" w:rsidR="008D7501" w:rsidRPr="008D7501" w:rsidRDefault="0052694C" w:rsidP="008D7501">
                      <w:pPr>
                        <w:pStyle w:val="En-tte"/>
                        <w:ind w:left="284"/>
                        <w:rPr>
                          <w:rFonts w:ascii="Arial" w:hAnsi="Arial" w:cs="Arial"/>
                          <w:color w:val="1B3264"/>
                          <w:sz w:val="16"/>
                          <w:szCs w:val="16"/>
                        </w:rPr>
                      </w:pPr>
                      <w:r>
                        <w:rPr>
                          <w:rFonts w:ascii="Arial" w:hAnsi="Arial" w:cs="Arial"/>
                          <w:color w:val="1B3264"/>
                          <w:sz w:val="16"/>
                          <w:szCs w:val="16"/>
                        </w:rPr>
                        <w:t>Les situations managériales intergénérationnelles : tutorat, transfert d’expériences….</w:t>
                      </w:r>
                    </w:p>
                    <w:p w14:paraId="44CB44D1" w14:textId="635C6FD0" w:rsidR="008D7501" w:rsidRPr="008D7501" w:rsidRDefault="0052694C" w:rsidP="008D7501">
                      <w:pPr>
                        <w:pStyle w:val="En-tte"/>
                        <w:ind w:left="284"/>
                        <w:rPr>
                          <w:rFonts w:ascii="Arial" w:hAnsi="Arial" w:cs="Arial"/>
                          <w:color w:val="1B3264"/>
                          <w:sz w:val="16"/>
                          <w:szCs w:val="16"/>
                        </w:rPr>
                      </w:pPr>
                      <w:r>
                        <w:rPr>
                          <w:rFonts w:ascii="Arial" w:hAnsi="Arial" w:cs="Arial"/>
                          <w:color w:val="1B3264"/>
                          <w:sz w:val="16"/>
                          <w:szCs w:val="16"/>
                        </w:rPr>
                        <w:t>Les différents niveaux d’autonomie à la lumière des nouvelles générations</w:t>
                      </w:r>
                    </w:p>
                    <w:p w14:paraId="3A2D2E8A" w14:textId="75343440" w:rsidR="008D7501" w:rsidRDefault="008D7501" w:rsidP="008D750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Développer </w:t>
                      </w:r>
                      <w:r w:rsidR="0052694C">
                        <w:rPr>
                          <w:rFonts w:ascii="Arial" w:hAnsi="Arial" w:cs="Arial"/>
                          <w:b/>
                          <w:bCs/>
                          <w:color w:val="1B3264"/>
                          <w:sz w:val="16"/>
                          <w:szCs w:val="16"/>
                        </w:rPr>
                        <w:t xml:space="preserve">son mode de management au bénéfice d’un pont générationnel </w:t>
                      </w:r>
                      <w:r>
                        <w:rPr>
                          <w:rFonts w:ascii="Arial" w:hAnsi="Arial" w:cs="Arial"/>
                          <w:b/>
                          <w:bCs/>
                          <w:color w:val="1B3264"/>
                          <w:sz w:val="16"/>
                          <w:szCs w:val="16"/>
                        </w:rPr>
                        <w:t xml:space="preserve"> </w:t>
                      </w:r>
                    </w:p>
                    <w:p w14:paraId="2F9A695D" w14:textId="6B00DEBE"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Les besoins cachés.</w:t>
                      </w:r>
                    </w:p>
                    <w:p w14:paraId="51C8DE97" w14:textId="77777777"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 xml:space="preserve">La communication intergénérationnelle et notamment avec les Y </w:t>
                      </w:r>
                    </w:p>
                    <w:p w14:paraId="27FFA266" w14:textId="77777777"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Les pièges à éviter</w:t>
                      </w:r>
                    </w:p>
                    <w:p w14:paraId="04D36DD5" w14:textId="1F28CCDF" w:rsidR="008D7501" w:rsidRDefault="0052694C" w:rsidP="0052694C">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Construire un pont générationnel </w:t>
                      </w:r>
                    </w:p>
                    <w:p w14:paraId="21D057E0" w14:textId="61180CD9"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La posture managériale : du manager au manager coach</w:t>
                      </w:r>
                    </w:p>
                    <w:p w14:paraId="50C7DE0D" w14:textId="77777777"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 xml:space="preserve">Les enjeux managériaux </w:t>
                      </w:r>
                    </w:p>
                    <w:p w14:paraId="1E9E82F9" w14:textId="77777777"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La dynamique de groupe de la différence.</w:t>
                      </w:r>
                    </w:p>
                    <w:p w14:paraId="421353AA" w14:textId="5E2EF3C2" w:rsidR="0052694C" w:rsidRPr="0052694C"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Constitution de la collaboration </w:t>
                      </w:r>
                    </w:p>
                    <w:p w14:paraId="68AE91D0" w14:textId="4A4A3470" w:rsidR="00FA6E0A" w:rsidRPr="00FA6E0A" w:rsidRDefault="0052694C" w:rsidP="0052694C">
                      <w:pPr>
                        <w:pStyle w:val="En-tte"/>
                        <w:ind w:left="284"/>
                        <w:rPr>
                          <w:rFonts w:ascii="Arial" w:hAnsi="Arial" w:cs="Arial"/>
                          <w:color w:val="1B3264"/>
                          <w:sz w:val="16"/>
                          <w:szCs w:val="16"/>
                        </w:rPr>
                      </w:pPr>
                      <w:r w:rsidRPr="0052694C">
                        <w:rPr>
                          <w:rFonts w:ascii="Arial" w:hAnsi="Arial" w:cs="Arial"/>
                          <w:color w:val="1B3264"/>
                          <w:sz w:val="16"/>
                          <w:szCs w:val="16"/>
                        </w:rPr>
                        <w:t xml:space="preserve">La valorisation et la reconnaissance </w:t>
                      </w:r>
                    </w:p>
                  </w:txbxContent>
                </v:textbox>
              </v:shape>
            </w:pict>
          </mc:Fallback>
        </mc:AlternateContent>
      </w:r>
      <w:r w:rsidR="00DD65A1" w:rsidRPr="007752A4">
        <w:rPr>
          <w:noProof/>
          <w:lang w:eastAsia="fr-FR"/>
        </w:rPr>
        <mc:AlternateContent>
          <mc:Choice Requires="wps">
            <w:drawing>
              <wp:anchor distT="0" distB="0" distL="114300" distR="114300" simplePos="0" relativeHeight="251675648" behindDoc="0" locked="0" layoutInCell="1" allowOverlap="1" wp14:anchorId="0E70DA05" wp14:editId="3B0C4615">
                <wp:simplePos x="0" y="0"/>
                <wp:positionH relativeFrom="column">
                  <wp:posOffset>1638935</wp:posOffset>
                </wp:positionH>
                <wp:positionV relativeFrom="paragraph">
                  <wp:posOffset>6299835</wp:posOffset>
                </wp:positionV>
                <wp:extent cx="2381250" cy="2872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2381250"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78F73" w14:textId="1C85FB41"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5B63FA">
                              <w:rPr>
                                <w:rFonts w:ascii="Arial" w:hAnsi="Arial" w:cs="Arial"/>
                                <w:color w:val="1DAE84"/>
                                <w:sz w:val="20"/>
                                <w:szCs w:val="20"/>
                              </w:rPr>
                              <w:t>théoriques et méthodologiques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20587CEC"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5B63FA">
                              <w:rPr>
                                <w:rFonts w:ascii="Arial" w:hAnsi="Arial" w:cs="Arial"/>
                                <w:color w:val="1DAE84"/>
                                <w:sz w:val="20"/>
                                <w:szCs w:val="20"/>
                              </w:rPr>
                              <w:t xml:space="preserve">Escape </w:t>
                            </w:r>
                            <w:proofErr w:type="spellStart"/>
                            <w:r w:rsidR="005B63FA">
                              <w:rPr>
                                <w:rFonts w:ascii="Arial" w:hAnsi="Arial" w:cs="Arial"/>
                                <w:color w:val="1DAE84"/>
                                <w:sz w:val="20"/>
                                <w:szCs w:val="20"/>
                              </w:rPr>
                              <w:t>game</w:t>
                            </w:r>
                            <w:proofErr w:type="spellEnd"/>
                            <w:r w:rsidR="005B63FA">
                              <w:rPr>
                                <w:rFonts w:ascii="Arial" w:hAnsi="Arial" w:cs="Arial"/>
                                <w:color w:val="1DAE84"/>
                                <w:sz w:val="20"/>
                                <w:szCs w:val="20"/>
                              </w:rPr>
                              <w:t xml:space="preserve"> </w:t>
                            </w:r>
                            <w:r w:rsidR="00FE3AF1">
                              <w:rPr>
                                <w:rFonts w:ascii="Arial" w:hAnsi="Arial" w:cs="Arial"/>
                                <w:color w:val="1DAE84"/>
                                <w:sz w:val="20"/>
                                <w:szCs w:val="20"/>
                              </w:rPr>
                              <w:t xml:space="preserve"> </w:t>
                            </w:r>
                            <w:r w:rsidR="007050C8">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1F0E204" w14:textId="0EF4FEAA"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5B63FA">
                              <w:rPr>
                                <w:rFonts w:ascii="Arial" w:hAnsi="Arial" w:cs="Arial"/>
                                <w:color w:val="1DAE84"/>
                                <w:sz w:val="20"/>
                                <w:szCs w:val="20"/>
                              </w:rPr>
                              <w:t xml:space="preserve">Vidéos </w:t>
                            </w:r>
                          </w:p>
                          <w:p w14:paraId="67DA8344" w14:textId="77777777" w:rsidR="005B63FA" w:rsidRPr="00DD65A1" w:rsidRDefault="005B63FA" w:rsidP="007752A4">
                            <w:pPr>
                              <w:pStyle w:val="En-tte"/>
                              <w:rPr>
                                <w:rFonts w:ascii="Arial" w:hAnsi="Arial" w:cs="Arial"/>
                                <w:color w:val="1DAE84"/>
                                <w:sz w:val="20"/>
                                <w:szCs w:val="20"/>
                              </w:rPr>
                            </w:pPr>
                          </w:p>
                          <w:p w14:paraId="311B832E" w14:textId="6CA0B051"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5B63FA">
                              <w:rPr>
                                <w:rFonts w:ascii="Arial" w:hAnsi="Arial" w:cs="Arial"/>
                                <w:color w:val="1DAE84"/>
                                <w:sz w:val="20"/>
                                <w:szCs w:val="20"/>
                              </w:rPr>
                              <w:t xml:space="preserve">Atelier </w:t>
                            </w:r>
                          </w:p>
                          <w:p w14:paraId="5C7CBEDC" w14:textId="4331014D" w:rsidR="00D35430" w:rsidRDefault="00D35430" w:rsidP="007752A4">
                            <w:pPr>
                              <w:pStyle w:val="En-tte"/>
                              <w:rPr>
                                <w:rFonts w:ascii="Arial" w:hAnsi="Arial" w:cs="Arial"/>
                                <w:color w:val="1DAE84"/>
                                <w:sz w:val="20"/>
                                <w:szCs w:val="20"/>
                              </w:rPr>
                            </w:pPr>
                          </w:p>
                          <w:p w14:paraId="5350885B" w14:textId="413394D0" w:rsidR="003575B2" w:rsidRDefault="003575B2" w:rsidP="003575B2">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5B63FA">
                              <w:rPr>
                                <w:rFonts w:ascii="Arial" w:hAnsi="Arial" w:cs="Arial"/>
                                <w:color w:val="1DAE84"/>
                                <w:sz w:val="20"/>
                                <w:szCs w:val="20"/>
                              </w:rPr>
                              <w:t>Expérimentation</w:t>
                            </w:r>
                          </w:p>
                          <w:p w14:paraId="2B092B8F" w14:textId="19D8C958" w:rsidR="003575B2" w:rsidRDefault="003575B2" w:rsidP="003575B2">
                            <w:pPr>
                              <w:pStyle w:val="En-tte"/>
                              <w:rPr>
                                <w:rFonts w:ascii="Arial" w:hAnsi="Arial" w:cs="Arial"/>
                                <w:color w:val="1DAE84"/>
                                <w:sz w:val="20"/>
                                <w:szCs w:val="20"/>
                              </w:rPr>
                            </w:pPr>
                          </w:p>
                          <w:p w14:paraId="1C225473" w14:textId="7BC9D40D" w:rsidR="003575B2" w:rsidRDefault="003575B2" w:rsidP="003575B2">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5B63FA">
                              <w:rPr>
                                <w:rFonts w:ascii="Arial" w:hAnsi="Arial" w:cs="Arial"/>
                                <w:color w:val="1DAE84"/>
                                <w:sz w:val="20"/>
                                <w:szCs w:val="20"/>
                              </w:rPr>
                              <w:t xml:space="preserve">Elaboration de poster </w:t>
                            </w:r>
                            <w:r>
                              <w:rPr>
                                <w:rFonts w:ascii="Arial" w:hAnsi="Arial" w:cs="Arial"/>
                                <w:color w:val="1DAE84"/>
                                <w:sz w:val="20"/>
                                <w:szCs w:val="20"/>
                              </w:rPr>
                              <w:t xml:space="preserve"> </w:t>
                            </w:r>
                          </w:p>
                          <w:p w14:paraId="2CB0F7E2" w14:textId="77777777" w:rsidR="003575B2" w:rsidRDefault="003575B2" w:rsidP="003575B2">
                            <w:pPr>
                              <w:pStyle w:val="En-tte"/>
                              <w:rPr>
                                <w:rFonts w:ascii="Arial" w:hAnsi="Arial" w:cs="Arial"/>
                                <w:color w:val="1DAE84"/>
                                <w:sz w:val="20"/>
                                <w:szCs w:val="20"/>
                              </w:rPr>
                            </w:pPr>
                          </w:p>
                          <w:p w14:paraId="19DFC55B" w14:textId="7D2302D8" w:rsidR="00FE3AF1" w:rsidRDefault="00FE3AF1" w:rsidP="00333454">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DA05" id="Zone de texte 19" o:spid="_x0000_s1029" type="#_x0000_t202" style="position:absolute;margin-left:129.05pt;margin-top:496.05pt;width:187.5pt;height:2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" filled="f" stroked="f" strokeweight=".5pt">
                <v:textbox>
                  <w:txbxContent>
                    <w:p w14:paraId="74E78F73" w14:textId="1C85FB41"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5B63FA">
                        <w:rPr>
                          <w:rFonts w:ascii="Arial" w:hAnsi="Arial" w:cs="Arial"/>
                          <w:color w:val="1DAE84"/>
                          <w:sz w:val="20"/>
                          <w:szCs w:val="20"/>
                        </w:rPr>
                        <w:t>théoriques et méthodologiques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20587CEC"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5B63FA">
                        <w:rPr>
                          <w:rFonts w:ascii="Arial" w:hAnsi="Arial" w:cs="Arial"/>
                          <w:color w:val="1DAE84"/>
                          <w:sz w:val="20"/>
                          <w:szCs w:val="20"/>
                        </w:rPr>
                        <w:t xml:space="preserve">Escape </w:t>
                      </w:r>
                      <w:proofErr w:type="spellStart"/>
                      <w:r w:rsidR="005B63FA">
                        <w:rPr>
                          <w:rFonts w:ascii="Arial" w:hAnsi="Arial" w:cs="Arial"/>
                          <w:color w:val="1DAE84"/>
                          <w:sz w:val="20"/>
                          <w:szCs w:val="20"/>
                        </w:rPr>
                        <w:t>game</w:t>
                      </w:r>
                      <w:proofErr w:type="spellEnd"/>
                      <w:r w:rsidR="005B63FA">
                        <w:rPr>
                          <w:rFonts w:ascii="Arial" w:hAnsi="Arial" w:cs="Arial"/>
                          <w:color w:val="1DAE84"/>
                          <w:sz w:val="20"/>
                          <w:szCs w:val="20"/>
                        </w:rPr>
                        <w:t xml:space="preserve"> </w:t>
                      </w:r>
                      <w:r w:rsidR="00FE3AF1">
                        <w:rPr>
                          <w:rFonts w:ascii="Arial" w:hAnsi="Arial" w:cs="Arial"/>
                          <w:color w:val="1DAE84"/>
                          <w:sz w:val="20"/>
                          <w:szCs w:val="20"/>
                        </w:rPr>
                        <w:t xml:space="preserve"> </w:t>
                      </w:r>
                      <w:r w:rsidR="007050C8">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1F0E204" w14:textId="0EF4FEAA"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5B63FA">
                        <w:rPr>
                          <w:rFonts w:ascii="Arial" w:hAnsi="Arial" w:cs="Arial"/>
                          <w:color w:val="1DAE84"/>
                          <w:sz w:val="20"/>
                          <w:szCs w:val="20"/>
                        </w:rPr>
                        <w:t xml:space="preserve">Vidéos </w:t>
                      </w:r>
                    </w:p>
                    <w:p w14:paraId="67DA8344" w14:textId="77777777" w:rsidR="005B63FA" w:rsidRPr="00DD65A1" w:rsidRDefault="005B63FA" w:rsidP="007752A4">
                      <w:pPr>
                        <w:pStyle w:val="En-tte"/>
                        <w:rPr>
                          <w:rFonts w:ascii="Arial" w:hAnsi="Arial" w:cs="Arial"/>
                          <w:color w:val="1DAE84"/>
                          <w:sz w:val="20"/>
                          <w:szCs w:val="20"/>
                        </w:rPr>
                      </w:pPr>
                    </w:p>
                    <w:p w14:paraId="311B832E" w14:textId="6CA0B051"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5B63FA">
                        <w:rPr>
                          <w:rFonts w:ascii="Arial" w:hAnsi="Arial" w:cs="Arial"/>
                          <w:color w:val="1DAE84"/>
                          <w:sz w:val="20"/>
                          <w:szCs w:val="20"/>
                        </w:rPr>
                        <w:t xml:space="preserve">Atelier </w:t>
                      </w:r>
                    </w:p>
                    <w:p w14:paraId="5C7CBEDC" w14:textId="4331014D" w:rsidR="00D35430" w:rsidRDefault="00D35430" w:rsidP="007752A4">
                      <w:pPr>
                        <w:pStyle w:val="En-tte"/>
                        <w:rPr>
                          <w:rFonts w:ascii="Arial" w:hAnsi="Arial" w:cs="Arial"/>
                          <w:color w:val="1DAE84"/>
                          <w:sz w:val="20"/>
                          <w:szCs w:val="20"/>
                        </w:rPr>
                      </w:pPr>
                    </w:p>
                    <w:p w14:paraId="5350885B" w14:textId="413394D0" w:rsidR="003575B2" w:rsidRDefault="003575B2" w:rsidP="003575B2">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5B63FA">
                        <w:rPr>
                          <w:rFonts w:ascii="Arial" w:hAnsi="Arial" w:cs="Arial"/>
                          <w:color w:val="1DAE84"/>
                          <w:sz w:val="20"/>
                          <w:szCs w:val="20"/>
                        </w:rPr>
                        <w:t>Expérimentation</w:t>
                      </w:r>
                    </w:p>
                    <w:p w14:paraId="2B092B8F" w14:textId="19D8C958" w:rsidR="003575B2" w:rsidRDefault="003575B2" w:rsidP="003575B2">
                      <w:pPr>
                        <w:pStyle w:val="En-tte"/>
                        <w:rPr>
                          <w:rFonts w:ascii="Arial" w:hAnsi="Arial" w:cs="Arial"/>
                          <w:color w:val="1DAE84"/>
                          <w:sz w:val="20"/>
                          <w:szCs w:val="20"/>
                        </w:rPr>
                      </w:pPr>
                    </w:p>
                    <w:p w14:paraId="1C225473" w14:textId="7BC9D40D" w:rsidR="003575B2" w:rsidRDefault="003575B2" w:rsidP="003575B2">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5B63FA">
                        <w:rPr>
                          <w:rFonts w:ascii="Arial" w:hAnsi="Arial" w:cs="Arial"/>
                          <w:color w:val="1DAE84"/>
                          <w:sz w:val="20"/>
                          <w:szCs w:val="20"/>
                        </w:rPr>
                        <w:t xml:space="preserve">Elaboration de poster </w:t>
                      </w:r>
                      <w:r>
                        <w:rPr>
                          <w:rFonts w:ascii="Arial" w:hAnsi="Arial" w:cs="Arial"/>
                          <w:color w:val="1DAE84"/>
                          <w:sz w:val="20"/>
                          <w:szCs w:val="20"/>
                        </w:rPr>
                        <w:t xml:space="preserve"> </w:t>
                      </w:r>
                    </w:p>
                    <w:p w14:paraId="2CB0F7E2" w14:textId="77777777" w:rsidR="003575B2" w:rsidRDefault="003575B2" w:rsidP="003575B2">
                      <w:pPr>
                        <w:pStyle w:val="En-tte"/>
                        <w:rPr>
                          <w:rFonts w:ascii="Arial" w:hAnsi="Arial" w:cs="Arial"/>
                          <w:color w:val="1DAE84"/>
                          <w:sz w:val="20"/>
                          <w:szCs w:val="20"/>
                        </w:rPr>
                      </w:pPr>
                    </w:p>
                    <w:p w14:paraId="19DFC55B" w14:textId="7D2302D8" w:rsidR="00FE3AF1" w:rsidRDefault="00FE3AF1" w:rsidP="00333454">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29E7EA74" wp14:editId="411A3597">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EA74" id="Zone de texte 2" o:spid="_x0000_s1030"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" filled="f" stroked="f" strokeweight=".5pt">
                <v:textbo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2586A658" wp14:editId="39A83232">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A658" id="Zone de texte 1" o:spid="_x0000_s1031"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" filled="f" stroked="f" strokeweight=".5pt">
                <v:textbo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049A72CC" wp14:editId="3432AC4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72CC" id="Zone de texte 15" o:spid="_x0000_s1032"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cMeEhgwIAAHAFAAAOAAAAAAAAAAAAAAAAAC4CAABkcnMvZTJvRG9jLnhtbFBLAQItABQABgAI&#10;AAAAIQDobGHE4wAAAAwBAAAPAAAAAAAAAAAAAAAAAN0EAABkcnMvZG93bnJldi54bWxQSwUGAAAA&#10;AAQABADzAAAA7QUAAAAA&#10;" filled="f" stroked="f" strokeweight=".5pt">
                <v:textbo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170864DB" wp14:editId="3811F47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59290" w14:textId="0EF9C2C3"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62666E">
                              <w:rPr>
                                <w:rFonts w:ascii="Arial" w:hAnsi="Arial" w:cs="Arial"/>
                                <w:color w:val="FFFFFF" w:themeColor="background1"/>
                                <w:sz w:val="18"/>
                                <w:szCs w:val="18"/>
                              </w:rPr>
                              <w:t xml:space="preserve">2 </w:t>
                            </w:r>
                            <w:r>
                              <w:rPr>
                                <w:rFonts w:ascii="Arial" w:hAnsi="Arial" w:cs="Arial"/>
                                <w:color w:val="FFFFFF" w:themeColor="background1"/>
                                <w:sz w:val="18"/>
                                <w:szCs w:val="18"/>
                              </w:rPr>
                              <w:t>jour</w:t>
                            </w:r>
                            <w:r w:rsidR="0062666E">
                              <w:rPr>
                                <w:rFonts w:ascii="Arial" w:hAnsi="Arial" w:cs="Arial"/>
                                <w:color w:val="FFFFFF" w:themeColor="background1"/>
                                <w:sz w:val="18"/>
                                <w:szCs w:val="18"/>
                              </w:rPr>
                              <w:t>s</w:t>
                            </w:r>
                          </w:p>
                          <w:p w14:paraId="7F7464AB" w14:textId="450FBF3D" w:rsidR="00815DEF" w:rsidRPr="007752A4" w:rsidRDefault="00815DEF"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64DB" id="Zone de texte 14" o:spid="_x0000_s1033"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TB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8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r6cEwYICAABwBQAADgAAAAAAAAAAAAAAAAAuAgAAZHJzL2Uyb0RvYy54bWxQSwECLQAUAAYACAAA&#10;ACEAxYQlDOIAAAALAQAADwAAAAAAAAAAAAAAAADcBAAAZHJzL2Rvd25yZXYueG1sUEsFBgAAAAAE&#10;AAQA8wAAAOsFAAAAAA==&#10;" filled="f" stroked="f" strokeweight=".5pt">
                <v:textbox>
                  <w:txbxContent>
                    <w:p w14:paraId="1F259290" w14:textId="0EF9C2C3"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62666E">
                        <w:rPr>
                          <w:rFonts w:ascii="Arial" w:hAnsi="Arial" w:cs="Arial"/>
                          <w:color w:val="FFFFFF" w:themeColor="background1"/>
                          <w:sz w:val="18"/>
                          <w:szCs w:val="18"/>
                        </w:rPr>
                        <w:t xml:space="preserve">2 </w:t>
                      </w:r>
                      <w:r>
                        <w:rPr>
                          <w:rFonts w:ascii="Arial" w:hAnsi="Arial" w:cs="Arial"/>
                          <w:color w:val="FFFFFF" w:themeColor="background1"/>
                          <w:sz w:val="18"/>
                          <w:szCs w:val="18"/>
                        </w:rPr>
                        <w:t>jour</w:t>
                      </w:r>
                      <w:r w:rsidR="0062666E">
                        <w:rPr>
                          <w:rFonts w:ascii="Arial" w:hAnsi="Arial" w:cs="Arial"/>
                          <w:color w:val="FFFFFF" w:themeColor="background1"/>
                          <w:sz w:val="18"/>
                          <w:szCs w:val="18"/>
                        </w:rPr>
                        <w:t>s</w:t>
                      </w:r>
                    </w:p>
                    <w:p w14:paraId="7F7464AB" w14:textId="450FBF3D" w:rsidR="00815DEF" w:rsidRPr="007752A4" w:rsidRDefault="00815DEF"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23DC109C" wp14:editId="4C75FDEC">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109C" id="Zone de texte 13" o:spid="_x0000_s1034"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UM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o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U&#10;tTUMggIAAHAFAAAOAAAAAAAAAAAAAAAAAC4CAABkcnMvZTJvRG9jLnhtbFBLAQItABQABgAIAAAA&#10;IQBEgVSy4QAAAAoBAAAPAAAAAAAAAAAAAAAAANwEAABkcnMvZG93bnJldi54bWxQSwUGAAAAAAQA&#10;BADzAAAA6gUAAAAA&#10;" filled="f" stroked="f" strokeweight=".5pt">
                <v:textbo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659B2AFD" wp14:editId="0CCD071A">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FD" id="Zone de texte 12" o:spid="_x0000_s1035"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An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zlwQJ4ICAABwBQAADgAAAAAAAAAAAAAAAAAuAgAAZHJzL2Uyb0RvYy54bWxQSwECLQAUAAYACAAA&#10;ACEA5BRj9+IAAAAKAQAADwAAAAAAAAAAAAAAAADcBAAAZHJzL2Rvd25yZXYueG1sUEsFBgAAAAAE&#10;AAQA8wAAAOsFAAAAAA==&#10;" filled="f" stroked="f" strokeweight=".5pt">
                <v:textbo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30962618" wp14:editId="0B4042A9">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2618" id="Zone de texte 7" o:spid="_x0000_s1036"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" filled="f" stroked="f" strokeweight=".5pt">
                <v:textbo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3B49FC00" wp14:editId="04F36535">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D39B3" w14:textId="76F110C8"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8D7501">
                              <w:rPr>
                                <w:rFonts w:ascii="Arial Black" w:hAnsi="Arial Black"/>
                                <w:color w:val="1B3264"/>
                                <w:sz w:val="28"/>
                                <w:szCs w:val="28"/>
                              </w:rPr>
                              <w:t xml:space="preserve">le management </w:t>
                            </w:r>
                            <w:r w:rsidR="0052694C">
                              <w:rPr>
                                <w:rFonts w:ascii="Arial Black" w:hAnsi="Arial Black"/>
                                <w:color w:val="1B3264"/>
                                <w:sz w:val="28"/>
                                <w:szCs w:val="28"/>
                              </w:rPr>
                              <w:t>intergénérationnel</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82277">
                              <w:rPr>
                                <w:rFonts w:ascii="Arial Black" w:hAnsi="Arial Black"/>
                                <w:color w:val="1B3264"/>
                                <w:sz w:val="28"/>
                                <w:szCs w:val="28"/>
                              </w:rPr>
                              <w:t>1</w:t>
                            </w:r>
                            <w:r w:rsidR="0052694C">
                              <w:rPr>
                                <w:rFonts w:ascii="Arial Black" w:hAnsi="Arial Black"/>
                                <w:color w:val="1B3264"/>
                                <w:sz w:val="28"/>
                                <w:szCs w:val="28"/>
                              </w:rPr>
                              <w:t>4</w:t>
                            </w:r>
                            <w:r>
                              <w:rPr>
                                <w:rFonts w:ascii="Arial Black" w:hAnsi="Arial Black"/>
                                <w:color w:val="1B326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9FC00"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20D39B3" w14:textId="76F110C8"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8D7501">
                        <w:rPr>
                          <w:rFonts w:ascii="Arial Black" w:hAnsi="Arial Black"/>
                          <w:color w:val="1B3264"/>
                          <w:sz w:val="28"/>
                          <w:szCs w:val="28"/>
                        </w:rPr>
                        <w:t xml:space="preserve">le management </w:t>
                      </w:r>
                      <w:r w:rsidR="0052694C">
                        <w:rPr>
                          <w:rFonts w:ascii="Arial Black" w:hAnsi="Arial Black"/>
                          <w:color w:val="1B3264"/>
                          <w:sz w:val="28"/>
                          <w:szCs w:val="28"/>
                        </w:rPr>
                        <w:t>intergénérationnel</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82277">
                        <w:rPr>
                          <w:rFonts w:ascii="Arial Black" w:hAnsi="Arial Black"/>
                          <w:color w:val="1B3264"/>
                          <w:sz w:val="28"/>
                          <w:szCs w:val="28"/>
                        </w:rPr>
                        <w:t>1</w:t>
                      </w:r>
                      <w:r w:rsidR="0052694C">
                        <w:rPr>
                          <w:rFonts w:ascii="Arial Black" w:hAnsi="Arial Black"/>
                          <w:color w:val="1B3264"/>
                          <w:sz w:val="28"/>
                          <w:szCs w:val="28"/>
                        </w:rPr>
                        <w:t>4</w:t>
                      </w:r>
                      <w:r>
                        <w:rPr>
                          <w:rFonts w:ascii="Arial Black" w:hAnsi="Arial Black"/>
                          <w:color w:val="1B3264"/>
                          <w:sz w:val="28"/>
                          <w:szCs w:val="28"/>
                        </w:rPr>
                        <w:t>)</w:t>
                      </w: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D931" w14:textId="77777777" w:rsidR="001D2AB9" w:rsidRDefault="001D2AB9" w:rsidP="00DF7CFA">
      <w:pPr>
        <w:spacing w:after="0" w:line="240" w:lineRule="auto"/>
      </w:pPr>
      <w:r>
        <w:separator/>
      </w:r>
    </w:p>
  </w:endnote>
  <w:endnote w:type="continuationSeparator" w:id="0">
    <w:p w14:paraId="1B430F93" w14:textId="77777777" w:rsidR="001D2AB9" w:rsidRDefault="001D2AB9"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Futura Lt BT">
    <w:altName w:val="Century Gothic"/>
    <w:charset w:val="00"/>
    <w:family w:val="swiss"/>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06D7" w14:textId="77777777" w:rsidR="001D2AB9" w:rsidRDefault="001D2AB9" w:rsidP="00DF7CFA">
      <w:pPr>
        <w:spacing w:after="0" w:line="240" w:lineRule="auto"/>
      </w:pPr>
      <w:r>
        <w:separator/>
      </w:r>
    </w:p>
  </w:footnote>
  <w:footnote w:type="continuationSeparator" w:id="0">
    <w:p w14:paraId="720F6FCA" w14:textId="77777777" w:rsidR="001D2AB9" w:rsidRDefault="001D2AB9"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3AA0"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0489E327" wp14:editId="38DBFCA6">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0CE" w14:textId="3643DC64"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E327"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" filled="f" stroked="f" strokeweight=".5pt">
              <v:textbox>
                <w:txbxContent>
                  <w:p w14:paraId="0F5D30CE" w14:textId="3643DC64" w:rsidR="001654E8" w:rsidRPr="001654E8" w:rsidRDefault="001654E8">
                    <w:pPr>
                      <w:rPr>
                        <w:rFonts w:ascii="Arial" w:hAnsi="Arial" w:cs="Arial"/>
                        <w:color w:val="FFFFFF" w:themeColor="background1"/>
                        <w:sz w:val="21"/>
                        <w:szCs w:val="21"/>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6A784FF5" wp14:editId="24A05A2C">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4FF5"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36B0209A" wp14:editId="1DDF8CE3">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CC8237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F8ED4E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6EB0F80"/>
    <w:multiLevelType w:val="hybridMultilevel"/>
    <w:tmpl w:val="446AE646"/>
    <w:lvl w:ilvl="0" w:tplc="9E5A52BA">
      <w:start w:val="1"/>
      <w:numFmt w:val="bullet"/>
      <w:pStyle w:val="ListepuceGP"/>
      <w:lvlText w:val=""/>
      <w:lvlJc w:val="left"/>
      <w:pPr>
        <w:tabs>
          <w:tab w:val="num" w:pos="3192"/>
        </w:tabs>
        <w:ind w:left="3192" w:hanging="360"/>
      </w:pPr>
      <w:rPr>
        <w:rFonts w:ascii="Webdings" w:hAnsi="Webdings" w:hint="default"/>
        <w:color w:val="800000"/>
      </w:rPr>
    </w:lvl>
    <w:lvl w:ilvl="1" w:tplc="040C0003">
      <w:start w:val="1"/>
      <w:numFmt w:val="bullet"/>
      <w:lvlText w:val="o"/>
      <w:lvlJc w:val="left"/>
      <w:pPr>
        <w:tabs>
          <w:tab w:val="num" w:pos="2652"/>
        </w:tabs>
        <w:ind w:left="2652" w:hanging="360"/>
      </w:pPr>
      <w:rPr>
        <w:rFonts w:ascii="Courier New" w:hAnsi="Courier New" w:cs="Courier New" w:hint="default"/>
      </w:rPr>
    </w:lvl>
    <w:lvl w:ilvl="2" w:tplc="040C0005">
      <w:start w:val="1"/>
      <w:numFmt w:val="bullet"/>
      <w:lvlText w:val=""/>
      <w:lvlJc w:val="left"/>
      <w:pPr>
        <w:tabs>
          <w:tab w:val="num" w:pos="3372"/>
        </w:tabs>
        <w:ind w:left="3372" w:hanging="360"/>
      </w:pPr>
      <w:rPr>
        <w:rFonts w:ascii="Wingdings" w:hAnsi="Wingdings" w:hint="default"/>
      </w:rPr>
    </w:lvl>
    <w:lvl w:ilvl="3" w:tplc="040C0001">
      <w:start w:val="1"/>
      <w:numFmt w:val="bullet"/>
      <w:lvlText w:val=""/>
      <w:lvlJc w:val="left"/>
      <w:pPr>
        <w:tabs>
          <w:tab w:val="num" w:pos="4092"/>
        </w:tabs>
        <w:ind w:left="4092" w:hanging="360"/>
      </w:pPr>
      <w:rPr>
        <w:rFonts w:ascii="Symbol" w:hAnsi="Symbol" w:hint="default"/>
      </w:rPr>
    </w:lvl>
    <w:lvl w:ilvl="4" w:tplc="040C0003">
      <w:start w:val="1"/>
      <w:numFmt w:val="bullet"/>
      <w:lvlText w:val="o"/>
      <w:lvlJc w:val="left"/>
      <w:pPr>
        <w:tabs>
          <w:tab w:val="num" w:pos="4812"/>
        </w:tabs>
        <w:ind w:left="4812" w:hanging="360"/>
      </w:pPr>
      <w:rPr>
        <w:rFonts w:ascii="Courier New" w:hAnsi="Courier New" w:cs="Courier New" w:hint="default"/>
      </w:rPr>
    </w:lvl>
    <w:lvl w:ilvl="5" w:tplc="040C0005" w:tentative="1">
      <w:start w:val="1"/>
      <w:numFmt w:val="bullet"/>
      <w:lvlText w:val=""/>
      <w:lvlJc w:val="left"/>
      <w:pPr>
        <w:tabs>
          <w:tab w:val="num" w:pos="5532"/>
        </w:tabs>
        <w:ind w:left="5532" w:hanging="360"/>
      </w:pPr>
      <w:rPr>
        <w:rFonts w:ascii="Wingdings" w:hAnsi="Wingdings" w:hint="default"/>
      </w:rPr>
    </w:lvl>
    <w:lvl w:ilvl="6" w:tplc="040C0001" w:tentative="1">
      <w:start w:val="1"/>
      <w:numFmt w:val="bullet"/>
      <w:lvlText w:val=""/>
      <w:lvlJc w:val="left"/>
      <w:pPr>
        <w:tabs>
          <w:tab w:val="num" w:pos="6252"/>
        </w:tabs>
        <w:ind w:left="6252" w:hanging="360"/>
      </w:pPr>
      <w:rPr>
        <w:rFonts w:ascii="Symbol" w:hAnsi="Symbol" w:hint="default"/>
      </w:rPr>
    </w:lvl>
    <w:lvl w:ilvl="7" w:tplc="040C0003" w:tentative="1">
      <w:start w:val="1"/>
      <w:numFmt w:val="bullet"/>
      <w:lvlText w:val="o"/>
      <w:lvlJc w:val="left"/>
      <w:pPr>
        <w:tabs>
          <w:tab w:val="num" w:pos="6972"/>
        </w:tabs>
        <w:ind w:left="6972" w:hanging="360"/>
      </w:pPr>
      <w:rPr>
        <w:rFonts w:ascii="Courier New" w:hAnsi="Courier New" w:cs="Courier New" w:hint="default"/>
      </w:rPr>
    </w:lvl>
    <w:lvl w:ilvl="8" w:tplc="040C0005" w:tentative="1">
      <w:start w:val="1"/>
      <w:numFmt w:val="bullet"/>
      <w:lvlText w:val=""/>
      <w:lvlJc w:val="left"/>
      <w:pPr>
        <w:tabs>
          <w:tab w:val="num" w:pos="7692"/>
        </w:tabs>
        <w:ind w:left="7692" w:hanging="360"/>
      </w:pPr>
      <w:rPr>
        <w:rFonts w:ascii="Wingdings" w:hAnsi="Wingdings" w:hint="default"/>
      </w:rPr>
    </w:lvl>
  </w:abstractNum>
  <w:abstractNum w:abstractNumId="3" w15:restartNumberingAfterBreak="0">
    <w:nsid w:val="1F913DE5"/>
    <w:multiLevelType w:val="hybridMultilevel"/>
    <w:tmpl w:val="B2E8148A"/>
    <w:lvl w:ilvl="0" w:tplc="3D126300">
      <w:start w:val="1"/>
      <w:numFmt w:val="bullet"/>
      <w:lvlText w:val=""/>
      <w:lvlJc w:val="left"/>
      <w:pPr>
        <w:tabs>
          <w:tab w:val="num" w:pos="360"/>
        </w:tabs>
        <w:ind w:left="284" w:hanging="284"/>
      </w:pPr>
      <w:rPr>
        <w:rFonts w:ascii="Symbol" w:hAnsi="Symbol" w:hint="default"/>
        <w:color w:val="C99F81"/>
      </w:rPr>
    </w:lvl>
    <w:lvl w:ilvl="1" w:tplc="6B2E2CE0">
      <w:start w:val="1"/>
      <w:numFmt w:val="bullet"/>
      <w:lvlText w:val="·"/>
      <w:lvlJc w:val="left"/>
      <w:pPr>
        <w:tabs>
          <w:tab w:val="num" w:pos="2192"/>
        </w:tabs>
        <w:ind w:left="2192" w:hanging="360"/>
      </w:pPr>
      <w:rPr>
        <w:rFonts w:ascii="Times New Roman" w:hAnsi="Times New Roman" w:cs="Times New Roman" w:hint="default"/>
        <w:b/>
        <w:i w:val="0"/>
        <w:color w:val="A082FD"/>
        <w:sz w:val="36"/>
      </w:rPr>
    </w:lvl>
    <w:lvl w:ilvl="2" w:tplc="040C0005">
      <w:start w:val="1"/>
      <w:numFmt w:val="bullet"/>
      <w:lvlText w:val=""/>
      <w:lvlJc w:val="left"/>
      <w:pPr>
        <w:tabs>
          <w:tab w:val="num" w:pos="2912"/>
        </w:tabs>
        <w:ind w:left="2912" w:hanging="360"/>
      </w:pPr>
      <w:rPr>
        <w:rFonts w:ascii="Wingdings" w:hAnsi="Wingdings" w:hint="default"/>
      </w:rPr>
    </w:lvl>
    <w:lvl w:ilvl="3" w:tplc="040C0001" w:tentative="1">
      <w:start w:val="1"/>
      <w:numFmt w:val="bullet"/>
      <w:lvlText w:val=""/>
      <w:lvlJc w:val="left"/>
      <w:pPr>
        <w:tabs>
          <w:tab w:val="num" w:pos="3632"/>
        </w:tabs>
        <w:ind w:left="3632" w:hanging="360"/>
      </w:pPr>
      <w:rPr>
        <w:rFonts w:ascii="Symbol" w:hAnsi="Symbol" w:hint="default"/>
      </w:rPr>
    </w:lvl>
    <w:lvl w:ilvl="4" w:tplc="040C0003" w:tentative="1">
      <w:start w:val="1"/>
      <w:numFmt w:val="bullet"/>
      <w:lvlText w:val="o"/>
      <w:lvlJc w:val="left"/>
      <w:pPr>
        <w:tabs>
          <w:tab w:val="num" w:pos="4352"/>
        </w:tabs>
        <w:ind w:left="4352" w:hanging="360"/>
      </w:pPr>
      <w:rPr>
        <w:rFonts w:ascii="Courier New" w:hAnsi="Courier New" w:hint="default"/>
      </w:rPr>
    </w:lvl>
    <w:lvl w:ilvl="5" w:tplc="040C0005" w:tentative="1">
      <w:start w:val="1"/>
      <w:numFmt w:val="bullet"/>
      <w:lvlText w:val=""/>
      <w:lvlJc w:val="left"/>
      <w:pPr>
        <w:tabs>
          <w:tab w:val="num" w:pos="5072"/>
        </w:tabs>
        <w:ind w:left="5072" w:hanging="360"/>
      </w:pPr>
      <w:rPr>
        <w:rFonts w:ascii="Wingdings" w:hAnsi="Wingdings" w:hint="default"/>
      </w:rPr>
    </w:lvl>
    <w:lvl w:ilvl="6" w:tplc="040C0001" w:tentative="1">
      <w:start w:val="1"/>
      <w:numFmt w:val="bullet"/>
      <w:lvlText w:val=""/>
      <w:lvlJc w:val="left"/>
      <w:pPr>
        <w:tabs>
          <w:tab w:val="num" w:pos="5792"/>
        </w:tabs>
        <w:ind w:left="5792" w:hanging="360"/>
      </w:pPr>
      <w:rPr>
        <w:rFonts w:ascii="Symbol" w:hAnsi="Symbol" w:hint="default"/>
      </w:rPr>
    </w:lvl>
    <w:lvl w:ilvl="7" w:tplc="040C0003" w:tentative="1">
      <w:start w:val="1"/>
      <w:numFmt w:val="bullet"/>
      <w:lvlText w:val="o"/>
      <w:lvlJc w:val="left"/>
      <w:pPr>
        <w:tabs>
          <w:tab w:val="num" w:pos="6512"/>
        </w:tabs>
        <w:ind w:left="6512" w:hanging="360"/>
      </w:pPr>
      <w:rPr>
        <w:rFonts w:ascii="Courier New" w:hAnsi="Courier New" w:hint="default"/>
      </w:rPr>
    </w:lvl>
    <w:lvl w:ilvl="8" w:tplc="040C0005" w:tentative="1">
      <w:start w:val="1"/>
      <w:numFmt w:val="bullet"/>
      <w:lvlText w:val=""/>
      <w:lvlJc w:val="left"/>
      <w:pPr>
        <w:tabs>
          <w:tab w:val="num" w:pos="7232"/>
        </w:tabs>
        <w:ind w:left="7232" w:hanging="360"/>
      </w:pPr>
      <w:rPr>
        <w:rFonts w:ascii="Wingdings" w:hAnsi="Wingdings" w:hint="default"/>
      </w:rPr>
    </w:lvl>
  </w:abstractNum>
  <w:abstractNum w:abstractNumId="4" w15:restartNumberingAfterBreak="0">
    <w:nsid w:val="31F12BFE"/>
    <w:multiLevelType w:val="hybridMultilevel"/>
    <w:tmpl w:val="EAA8D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F050B"/>
    <w:multiLevelType w:val="hybridMultilevel"/>
    <w:tmpl w:val="4C4097CE"/>
    <w:lvl w:ilvl="0" w:tplc="3D126300">
      <w:start w:val="1"/>
      <w:numFmt w:val="bullet"/>
      <w:lvlText w:val=""/>
      <w:lvlJc w:val="left"/>
      <w:pPr>
        <w:ind w:left="785" w:hanging="360"/>
      </w:pPr>
      <w:rPr>
        <w:rFonts w:ascii="Symbol" w:hAnsi="Symbol" w:hint="default"/>
        <w:color w:val="C99F81"/>
      </w:rPr>
    </w:lvl>
    <w:lvl w:ilvl="1" w:tplc="1D6E707A">
      <w:numFmt w:val="bullet"/>
      <w:lvlText w:val="•"/>
      <w:lvlJc w:val="left"/>
      <w:pPr>
        <w:ind w:left="1725" w:hanging="708"/>
      </w:pPr>
      <w:rPr>
        <w:rFonts w:ascii="Arial" w:eastAsia="Times New Roman" w:hAnsi="Arial" w:cs="Arial" w:hint="default"/>
      </w:rPr>
    </w:lvl>
    <w:lvl w:ilvl="2" w:tplc="040C0005" w:tentative="1">
      <w:start w:val="1"/>
      <w:numFmt w:val="bullet"/>
      <w:lvlText w:val=""/>
      <w:lvlJc w:val="left"/>
      <w:pPr>
        <w:ind w:left="2097" w:hanging="360"/>
      </w:pPr>
      <w:rPr>
        <w:rFonts w:ascii="Wingdings" w:hAnsi="Wingdings" w:hint="default"/>
      </w:rPr>
    </w:lvl>
    <w:lvl w:ilvl="3" w:tplc="040C0001" w:tentative="1">
      <w:start w:val="1"/>
      <w:numFmt w:val="bullet"/>
      <w:lvlText w:val=""/>
      <w:lvlJc w:val="left"/>
      <w:pPr>
        <w:ind w:left="2817" w:hanging="360"/>
      </w:pPr>
      <w:rPr>
        <w:rFonts w:ascii="Symbol" w:hAnsi="Symbol" w:hint="default"/>
      </w:rPr>
    </w:lvl>
    <w:lvl w:ilvl="4" w:tplc="040C0003" w:tentative="1">
      <w:start w:val="1"/>
      <w:numFmt w:val="bullet"/>
      <w:lvlText w:val="o"/>
      <w:lvlJc w:val="left"/>
      <w:pPr>
        <w:ind w:left="3537" w:hanging="360"/>
      </w:pPr>
      <w:rPr>
        <w:rFonts w:ascii="Courier New" w:hAnsi="Courier New" w:cs="Courier New" w:hint="default"/>
      </w:rPr>
    </w:lvl>
    <w:lvl w:ilvl="5" w:tplc="040C0005" w:tentative="1">
      <w:start w:val="1"/>
      <w:numFmt w:val="bullet"/>
      <w:lvlText w:val=""/>
      <w:lvlJc w:val="left"/>
      <w:pPr>
        <w:ind w:left="4257" w:hanging="360"/>
      </w:pPr>
      <w:rPr>
        <w:rFonts w:ascii="Wingdings" w:hAnsi="Wingdings" w:hint="default"/>
      </w:rPr>
    </w:lvl>
    <w:lvl w:ilvl="6" w:tplc="040C0001" w:tentative="1">
      <w:start w:val="1"/>
      <w:numFmt w:val="bullet"/>
      <w:lvlText w:val=""/>
      <w:lvlJc w:val="left"/>
      <w:pPr>
        <w:ind w:left="4977" w:hanging="360"/>
      </w:pPr>
      <w:rPr>
        <w:rFonts w:ascii="Symbol" w:hAnsi="Symbol" w:hint="default"/>
      </w:rPr>
    </w:lvl>
    <w:lvl w:ilvl="7" w:tplc="040C0003" w:tentative="1">
      <w:start w:val="1"/>
      <w:numFmt w:val="bullet"/>
      <w:lvlText w:val="o"/>
      <w:lvlJc w:val="left"/>
      <w:pPr>
        <w:ind w:left="5697" w:hanging="360"/>
      </w:pPr>
      <w:rPr>
        <w:rFonts w:ascii="Courier New" w:hAnsi="Courier New" w:cs="Courier New" w:hint="default"/>
      </w:rPr>
    </w:lvl>
    <w:lvl w:ilvl="8" w:tplc="040C0005" w:tentative="1">
      <w:start w:val="1"/>
      <w:numFmt w:val="bullet"/>
      <w:lvlText w:val=""/>
      <w:lvlJc w:val="left"/>
      <w:pPr>
        <w:ind w:left="6417" w:hanging="360"/>
      </w:pPr>
      <w:rPr>
        <w:rFonts w:ascii="Wingdings" w:hAnsi="Wingdings" w:hint="default"/>
      </w:rPr>
    </w:lvl>
  </w:abstractNum>
  <w:abstractNum w:abstractNumId="9" w15:restartNumberingAfterBreak="0">
    <w:nsid w:val="60D214C1"/>
    <w:multiLevelType w:val="hybridMultilevel"/>
    <w:tmpl w:val="36CED870"/>
    <w:lvl w:ilvl="0" w:tplc="3D126300">
      <w:start w:val="1"/>
      <w:numFmt w:val="bullet"/>
      <w:lvlText w:val=""/>
      <w:lvlJc w:val="left"/>
      <w:pPr>
        <w:ind w:left="720" w:hanging="360"/>
      </w:pPr>
      <w:rPr>
        <w:rFonts w:ascii="Symbol" w:hAnsi="Symbol" w:hint="default"/>
        <w:color w:val="C99F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7C1841"/>
    <w:multiLevelType w:val="hybridMultilevel"/>
    <w:tmpl w:val="702A9E26"/>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10"/>
  </w:num>
  <w:num w:numId="6">
    <w:abstractNumId w:val="8"/>
  </w:num>
  <w:num w:numId="7">
    <w:abstractNumId w:val="1"/>
  </w:num>
  <w:num w:numId="8">
    <w:abstractNumId w:val="0"/>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C68A8"/>
    <w:rsid w:val="001654E8"/>
    <w:rsid w:val="001B50FB"/>
    <w:rsid w:val="001C0D77"/>
    <w:rsid w:val="001D2AB9"/>
    <w:rsid w:val="001D31F3"/>
    <w:rsid w:val="001E696C"/>
    <w:rsid w:val="002C148F"/>
    <w:rsid w:val="00330185"/>
    <w:rsid w:val="00333454"/>
    <w:rsid w:val="003575B2"/>
    <w:rsid w:val="00417E79"/>
    <w:rsid w:val="00427E05"/>
    <w:rsid w:val="004D25B2"/>
    <w:rsid w:val="0052694C"/>
    <w:rsid w:val="00571BCB"/>
    <w:rsid w:val="005B63FA"/>
    <w:rsid w:val="005B665F"/>
    <w:rsid w:val="005E4C2F"/>
    <w:rsid w:val="005F675C"/>
    <w:rsid w:val="0062666E"/>
    <w:rsid w:val="00651BDF"/>
    <w:rsid w:val="0066635A"/>
    <w:rsid w:val="006D13E4"/>
    <w:rsid w:val="006E6AFE"/>
    <w:rsid w:val="00700E7D"/>
    <w:rsid w:val="007050C8"/>
    <w:rsid w:val="0071083A"/>
    <w:rsid w:val="00767958"/>
    <w:rsid w:val="007752A4"/>
    <w:rsid w:val="00786569"/>
    <w:rsid w:val="007F00A4"/>
    <w:rsid w:val="00815DEF"/>
    <w:rsid w:val="00855DEB"/>
    <w:rsid w:val="00856F1F"/>
    <w:rsid w:val="00876680"/>
    <w:rsid w:val="008B3ADA"/>
    <w:rsid w:val="008D7501"/>
    <w:rsid w:val="008D796F"/>
    <w:rsid w:val="008F549A"/>
    <w:rsid w:val="009A26F5"/>
    <w:rsid w:val="009C0D9E"/>
    <w:rsid w:val="00A24EFF"/>
    <w:rsid w:val="00A44644"/>
    <w:rsid w:val="00A72EA3"/>
    <w:rsid w:val="00AC53BC"/>
    <w:rsid w:val="00B25570"/>
    <w:rsid w:val="00B42FBF"/>
    <w:rsid w:val="00B9453F"/>
    <w:rsid w:val="00BD3CEF"/>
    <w:rsid w:val="00C01A0B"/>
    <w:rsid w:val="00C11D81"/>
    <w:rsid w:val="00C131F1"/>
    <w:rsid w:val="00C41059"/>
    <w:rsid w:val="00C90C4D"/>
    <w:rsid w:val="00C934B1"/>
    <w:rsid w:val="00CD5061"/>
    <w:rsid w:val="00D35430"/>
    <w:rsid w:val="00D42E04"/>
    <w:rsid w:val="00D8774E"/>
    <w:rsid w:val="00D96F91"/>
    <w:rsid w:val="00DD65A1"/>
    <w:rsid w:val="00DE0A4F"/>
    <w:rsid w:val="00DE6B12"/>
    <w:rsid w:val="00DF7CFA"/>
    <w:rsid w:val="00E3344C"/>
    <w:rsid w:val="00F23EEC"/>
    <w:rsid w:val="00F50B15"/>
    <w:rsid w:val="00F82277"/>
    <w:rsid w:val="00F9408F"/>
    <w:rsid w:val="00FA031E"/>
    <w:rsid w:val="00FA351E"/>
    <w:rsid w:val="00FA6E0A"/>
    <w:rsid w:val="00FE3A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C0FE8F"/>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paragraph" w:customStyle="1" w:styleId="grandtitre">
    <w:name w:val="grand titre"/>
    <w:basedOn w:val="Normal"/>
    <w:rsid w:val="001B50FB"/>
    <w:pPr>
      <w:spacing w:after="0" w:line="240" w:lineRule="auto"/>
      <w:ind w:left="567" w:right="2835"/>
      <w:jc w:val="right"/>
    </w:pPr>
    <w:rPr>
      <w:rFonts w:ascii="Futura Md BT" w:eastAsia="Times New Roman" w:hAnsi="Futura Md BT" w:cs="Times New Roman"/>
      <w:sz w:val="48"/>
      <w:szCs w:val="20"/>
      <w:lang w:eastAsia="fr-FR"/>
    </w:rPr>
  </w:style>
  <w:style w:type="paragraph" w:customStyle="1" w:styleId="Default">
    <w:name w:val="Default"/>
    <w:rsid w:val="00C11D81"/>
    <w:pPr>
      <w:autoSpaceDE w:val="0"/>
      <w:autoSpaceDN w:val="0"/>
      <w:adjustRightInd w:val="0"/>
      <w:spacing w:after="0" w:line="240" w:lineRule="auto"/>
    </w:pPr>
    <w:rPr>
      <w:rFonts w:ascii="Arial" w:hAnsi="Arial" w:cs="Arial"/>
      <w:color w:val="000000"/>
      <w:sz w:val="24"/>
      <w:szCs w:val="24"/>
    </w:rPr>
  </w:style>
  <w:style w:type="character" w:styleId="Numrodepage">
    <w:name w:val="page number"/>
    <w:basedOn w:val="Policepardfaut"/>
    <w:rsid w:val="009C0D9E"/>
  </w:style>
  <w:style w:type="paragraph" w:styleId="Listepuces">
    <w:name w:val="List Bullet"/>
    <w:aliases w:val="Car Car Car, Car,Car,Liste à puces Car Car, Car Car Car,Car Car C"/>
    <w:basedOn w:val="Normal"/>
    <w:link w:val="ListepucesCar"/>
    <w:unhideWhenUsed/>
    <w:qFormat/>
    <w:rsid w:val="007F00A4"/>
    <w:pPr>
      <w:numPr>
        <w:numId w:val="7"/>
      </w:numPr>
      <w:spacing w:after="0" w:line="240" w:lineRule="auto"/>
      <w:ind w:right="567"/>
      <w:contextualSpacing/>
    </w:pPr>
    <w:rPr>
      <w:rFonts w:ascii="Arial" w:eastAsia="Times New Roman" w:hAnsi="Arial" w:cs="Times New Roman"/>
      <w:sz w:val="20"/>
      <w:szCs w:val="24"/>
      <w:lang w:eastAsia="fr-FR"/>
    </w:rPr>
  </w:style>
  <w:style w:type="character" w:customStyle="1" w:styleId="ListepucesCar">
    <w:name w:val="Liste à puces Car"/>
    <w:aliases w:val="Car Car Car Car, Car Car,Car Car,Liste à puces Car Car Car, Car Car Car Car,Car Car C Car"/>
    <w:link w:val="Listepuces"/>
    <w:rsid w:val="007F00A4"/>
    <w:rPr>
      <w:rFonts w:ascii="Arial" w:eastAsia="Times New Roman" w:hAnsi="Arial" w:cs="Times New Roman"/>
      <w:sz w:val="20"/>
      <w:szCs w:val="24"/>
      <w:lang w:eastAsia="fr-FR"/>
    </w:rPr>
  </w:style>
  <w:style w:type="paragraph" w:styleId="Listepuces2">
    <w:name w:val="List Bullet 2"/>
    <w:basedOn w:val="Normal"/>
    <w:uiPriority w:val="99"/>
    <w:semiHidden/>
    <w:unhideWhenUsed/>
    <w:rsid w:val="008D7501"/>
    <w:pPr>
      <w:numPr>
        <w:numId w:val="8"/>
      </w:numPr>
      <w:contextualSpacing/>
    </w:pPr>
  </w:style>
  <w:style w:type="paragraph" w:customStyle="1" w:styleId="ListepuceGP">
    <w:name w:val="Liste à puce GP"/>
    <w:basedOn w:val="Normal"/>
    <w:next w:val="Normal"/>
    <w:autoRedefine/>
    <w:rsid w:val="0052694C"/>
    <w:pPr>
      <w:numPr>
        <w:numId w:val="11"/>
      </w:numPr>
      <w:tabs>
        <w:tab w:val="left" w:pos="709"/>
      </w:tabs>
      <w:spacing w:after="60" w:line="240" w:lineRule="auto"/>
      <w:ind w:right="703"/>
      <w:jc w:val="both"/>
    </w:pPr>
    <w:rPr>
      <w:rFonts w:ascii="Futura Lt BT" w:eastAsia="Times New Roman" w:hAnsi="Futura Lt BT"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F6B-FF6D-4682-B973-E63C881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MASSOT Sandra</cp:lastModifiedBy>
  <cp:revision>4</cp:revision>
  <cp:lastPrinted>2019-09-17T11:25:00Z</cp:lastPrinted>
  <dcterms:created xsi:type="dcterms:W3CDTF">2024-02-09T08:27:00Z</dcterms:created>
  <dcterms:modified xsi:type="dcterms:W3CDTF">2024-02-09T08:42:00Z</dcterms:modified>
</cp:coreProperties>
</file>