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4E3A" w14:textId="672A9035" w:rsidR="00B9453F" w:rsidRDefault="00354F91" w:rsidP="007752A4">
      <w:pPr>
        <w:pStyle w:val="Titre1"/>
      </w:pPr>
      <w:r w:rsidRPr="007752A4">
        <w:rPr>
          <w:noProof/>
          <w:lang w:eastAsia="fr-FR"/>
        </w:rPr>
        <mc:AlternateContent>
          <mc:Choice Requires="wps">
            <w:drawing>
              <wp:anchor distT="0" distB="0" distL="114300" distR="114300" simplePos="0" relativeHeight="251677696" behindDoc="0" locked="0" layoutInCell="1" allowOverlap="1" wp14:anchorId="66EB2AE7" wp14:editId="070F0558">
                <wp:simplePos x="0" y="0"/>
                <wp:positionH relativeFrom="margin">
                  <wp:align>left</wp:align>
                </wp:positionH>
                <wp:positionV relativeFrom="paragraph">
                  <wp:posOffset>7118985</wp:posOffset>
                </wp:positionV>
                <wp:extent cx="1516380" cy="2038350"/>
                <wp:effectExtent l="0" t="0" r="0" b="0"/>
                <wp:wrapNone/>
                <wp:docPr id="277252812" name="Zone de texte 277252812"/>
                <wp:cNvGraphicFramePr/>
                <a:graphic xmlns:a="http://schemas.openxmlformats.org/drawingml/2006/main">
                  <a:graphicData uri="http://schemas.microsoft.com/office/word/2010/wordprocessingShape">
                    <wps:wsp>
                      <wps:cNvSpPr txBox="1"/>
                      <wps:spPr>
                        <a:xfrm>
                          <a:off x="0" y="0"/>
                          <a:ext cx="1516380" cy="2038350"/>
                        </a:xfrm>
                        <a:prstGeom prst="rect">
                          <a:avLst/>
                        </a:prstGeom>
                        <a:noFill/>
                        <a:ln w="6350">
                          <a:noFill/>
                        </a:ln>
                        <a:effectLst/>
                      </wps:spPr>
                      <wps:txbx>
                        <w:txbxContent>
                          <w:p w14:paraId="1938E1C4" w14:textId="77777777" w:rsidR="00354F91" w:rsidRDefault="00354F91" w:rsidP="00354F91">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xml:space="preserve">CONTACT : </w:t>
                            </w:r>
                          </w:p>
                          <w:p w14:paraId="3639DD51" w14:textId="77777777" w:rsidR="00354F91" w:rsidRPr="0027429C" w:rsidRDefault="00354F91" w:rsidP="00354F91">
                            <w:pPr>
                              <w:spacing w:before="120" w:after="120" w:line="240" w:lineRule="auto"/>
                              <w:rPr>
                                <w:sz w:val="18"/>
                                <w:szCs w:val="18"/>
                                <w:u w:val="single"/>
                              </w:rPr>
                            </w:pPr>
                            <w:r w:rsidRPr="0027429C">
                              <w:rPr>
                                <w:sz w:val="18"/>
                                <w:szCs w:val="18"/>
                                <w:u w:val="single"/>
                              </w:rPr>
                              <w:t xml:space="preserve">ANFH LIMOUSIN : </w:t>
                            </w:r>
                          </w:p>
                          <w:p w14:paraId="64EC4058" w14:textId="77777777" w:rsidR="00354F91" w:rsidRPr="0027429C" w:rsidRDefault="00354F91" w:rsidP="00354F91">
                            <w:pPr>
                              <w:spacing w:before="120" w:after="120" w:line="240" w:lineRule="auto"/>
                              <w:rPr>
                                <w:rStyle w:val="Lienhypertexte"/>
                              </w:rPr>
                            </w:pPr>
                            <w:r w:rsidRPr="00221242">
                              <w:rPr>
                                <w:sz w:val="18"/>
                                <w:szCs w:val="18"/>
                              </w:rPr>
                              <w:t>Myriam MOUNEIX</w:t>
                            </w:r>
                            <w:r w:rsidRPr="00221242">
                              <w:rPr>
                                <w:sz w:val="18"/>
                                <w:szCs w:val="18"/>
                              </w:rPr>
                              <w:br/>
                            </w:r>
                            <w:hyperlink r:id="rId8" w:history="1">
                              <w:r w:rsidRPr="0027429C">
                                <w:rPr>
                                  <w:rStyle w:val="Lienhypertexte"/>
                                  <w:sz w:val="18"/>
                                  <w:szCs w:val="18"/>
                                </w:rPr>
                                <w:t>limousin.formation@anfh.fr</w:t>
                              </w:r>
                            </w:hyperlink>
                          </w:p>
                          <w:p w14:paraId="566D5A97" w14:textId="77777777" w:rsidR="00354F91" w:rsidRPr="0027429C" w:rsidRDefault="00354F91" w:rsidP="00354F91">
                            <w:pPr>
                              <w:spacing w:before="120" w:after="120" w:line="240" w:lineRule="auto"/>
                              <w:rPr>
                                <w:sz w:val="18"/>
                                <w:szCs w:val="18"/>
                                <w:u w:val="single"/>
                              </w:rPr>
                            </w:pPr>
                            <w:r w:rsidRPr="0027429C">
                              <w:rPr>
                                <w:sz w:val="18"/>
                                <w:szCs w:val="18"/>
                                <w:u w:val="single"/>
                              </w:rPr>
                              <w:t xml:space="preserve">ANFH AQUITAINE : </w:t>
                            </w:r>
                          </w:p>
                          <w:p w14:paraId="3C393EE7" w14:textId="77777777" w:rsidR="00354F91" w:rsidRPr="0027429C" w:rsidRDefault="00354F91" w:rsidP="00354F91">
                            <w:pPr>
                              <w:spacing w:before="120" w:after="120" w:line="240" w:lineRule="auto"/>
                              <w:rPr>
                                <w:rFonts w:ascii="Aptos" w:hAnsi="Aptos"/>
                                <w:sz w:val="18"/>
                                <w:szCs w:val="18"/>
                                <w:lang w:eastAsia="fr-FR"/>
                              </w:rPr>
                            </w:pPr>
                            <w:r w:rsidRPr="00221242">
                              <w:rPr>
                                <w:sz w:val="18"/>
                                <w:szCs w:val="18"/>
                              </w:rPr>
                              <w:t xml:space="preserve">Sylvie GRACIA </w:t>
                            </w:r>
                            <w:r w:rsidRPr="00221242">
                              <w:rPr>
                                <w:sz w:val="18"/>
                                <w:szCs w:val="18"/>
                              </w:rPr>
                              <w:br/>
                            </w:r>
                            <w:hyperlink r:id="rId9" w:history="1">
                              <w:r w:rsidRPr="00250862">
                                <w:rPr>
                                  <w:rStyle w:val="Lienhypertexte"/>
                                  <w:sz w:val="18"/>
                                  <w:szCs w:val="18"/>
                                </w:rPr>
                                <w:t>s.gracia@anfh.fr</w:t>
                              </w:r>
                            </w:hyperlink>
                          </w:p>
                          <w:p w14:paraId="7B2EFAE8" w14:textId="77777777" w:rsidR="00354F91" w:rsidRPr="0027429C" w:rsidRDefault="00354F91" w:rsidP="00354F91">
                            <w:pPr>
                              <w:spacing w:before="120" w:after="120" w:line="240" w:lineRule="auto"/>
                              <w:rPr>
                                <w:sz w:val="18"/>
                                <w:szCs w:val="18"/>
                                <w:u w:val="single"/>
                              </w:rPr>
                            </w:pPr>
                            <w:r w:rsidRPr="0027429C">
                              <w:rPr>
                                <w:sz w:val="18"/>
                                <w:szCs w:val="18"/>
                                <w:u w:val="single"/>
                              </w:rPr>
                              <w:t>ANFH POITOU :</w:t>
                            </w:r>
                          </w:p>
                          <w:p w14:paraId="545C9210" w14:textId="77777777" w:rsidR="00354F91" w:rsidRPr="00221242" w:rsidRDefault="00354F91" w:rsidP="00354F91">
                            <w:pPr>
                              <w:spacing w:before="120" w:after="120" w:line="240" w:lineRule="auto"/>
                              <w:rPr>
                                <w:sz w:val="18"/>
                                <w:szCs w:val="18"/>
                              </w:rPr>
                            </w:pPr>
                            <w:r>
                              <w:rPr>
                                <w:sz w:val="18"/>
                                <w:szCs w:val="18"/>
                              </w:rPr>
                              <w:t xml:space="preserve"> </w:t>
                            </w:r>
                            <w:r w:rsidRPr="00221242">
                              <w:rPr>
                                <w:sz w:val="18"/>
                                <w:szCs w:val="18"/>
                              </w:rPr>
                              <w:t xml:space="preserve">Catherine RUIZ </w:t>
                            </w:r>
                            <w:r w:rsidRPr="00221242">
                              <w:rPr>
                                <w:sz w:val="18"/>
                                <w:szCs w:val="18"/>
                              </w:rPr>
                              <w:br/>
                            </w:r>
                            <w:hyperlink r:id="rId10" w:history="1">
                              <w:r w:rsidRPr="0027429C">
                                <w:rPr>
                                  <w:rStyle w:val="Lienhypertexte"/>
                                  <w:sz w:val="18"/>
                                  <w:szCs w:val="18"/>
                                </w:rPr>
                                <w:t>par.poitou@anfh.fr</w:t>
                              </w:r>
                            </w:hyperlink>
                          </w:p>
                          <w:p w14:paraId="7E5C4C58" w14:textId="77777777" w:rsidR="00354F91" w:rsidRDefault="00354F91" w:rsidP="00354F91">
                            <w:pPr>
                              <w:spacing w:before="120" w:after="120" w:line="240" w:lineRule="auto"/>
                            </w:pPr>
                          </w:p>
                          <w:p w14:paraId="35E9D8AF" w14:textId="77777777" w:rsidR="00354F91" w:rsidRPr="00FA031E" w:rsidRDefault="00354F91" w:rsidP="00354F91">
                            <w:pPr>
                              <w:pStyle w:val="En-tte"/>
                              <w:rPr>
                                <w:rFonts w:ascii="Arial Black" w:hAnsi="Arial Black"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B2AE7" id="_x0000_t202" coordsize="21600,21600" o:spt="202" path="m,l,21600r21600,l21600,xe">
                <v:stroke joinstyle="miter"/>
                <v:path gradientshapeok="t" o:connecttype="rect"/>
              </v:shapetype>
              <v:shape id="Zone de texte 277252812" o:spid="_x0000_s1026" type="#_x0000_t202" style="position:absolute;margin-left:0;margin-top:560.55pt;width:119.4pt;height:160.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" filled="f" stroked="f" strokeweight=".5pt">
                <v:textbox>
                  <w:txbxContent>
                    <w:p w14:paraId="1938E1C4" w14:textId="77777777" w:rsidR="00354F91" w:rsidRDefault="00354F91" w:rsidP="00354F91">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 xml:space="preserve">CONTACT : </w:t>
                      </w:r>
                    </w:p>
                    <w:p w14:paraId="3639DD51" w14:textId="77777777" w:rsidR="00354F91" w:rsidRPr="0027429C" w:rsidRDefault="00354F91" w:rsidP="00354F91">
                      <w:pPr>
                        <w:spacing w:before="120" w:after="120" w:line="240" w:lineRule="auto"/>
                        <w:rPr>
                          <w:sz w:val="18"/>
                          <w:szCs w:val="18"/>
                          <w:u w:val="single"/>
                        </w:rPr>
                      </w:pPr>
                      <w:r w:rsidRPr="0027429C">
                        <w:rPr>
                          <w:sz w:val="18"/>
                          <w:szCs w:val="18"/>
                          <w:u w:val="single"/>
                        </w:rPr>
                        <w:t xml:space="preserve">ANFH LIMOUSIN : </w:t>
                      </w:r>
                    </w:p>
                    <w:p w14:paraId="64EC4058" w14:textId="77777777" w:rsidR="00354F91" w:rsidRPr="0027429C" w:rsidRDefault="00354F91" w:rsidP="00354F91">
                      <w:pPr>
                        <w:spacing w:before="120" w:after="120" w:line="240" w:lineRule="auto"/>
                        <w:rPr>
                          <w:rStyle w:val="Lienhypertexte"/>
                        </w:rPr>
                      </w:pPr>
                      <w:r w:rsidRPr="00221242">
                        <w:rPr>
                          <w:sz w:val="18"/>
                          <w:szCs w:val="18"/>
                        </w:rPr>
                        <w:t>Myriam MOUNEIX</w:t>
                      </w:r>
                      <w:r w:rsidRPr="00221242">
                        <w:rPr>
                          <w:sz w:val="18"/>
                          <w:szCs w:val="18"/>
                        </w:rPr>
                        <w:br/>
                      </w:r>
                      <w:hyperlink r:id="rId11" w:history="1">
                        <w:r w:rsidRPr="0027429C">
                          <w:rPr>
                            <w:rStyle w:val="Lienhypertexte"/>
                            <w:sz w:val="18"/>
                            <w:szCs w:val="18"/>
                          </w:rPr>
                          <w:t>limousin.formation@anfh.fr</w:t>
                        </w:r>
                      </w:hyperlink>
                    </w:p>
                    <w:p w14:paraId="566D5A97" w14:textId="77777777" w:rsidR="00354F91" w:rsidRPr="0027429C" w:rsidRDefault="00354F91" w:rsidP="00354F91">
                      <w:pPr>
                        <w:spacing w:before="120" w:after="120" w:line="240" w:lineRule="auto"/>
                        <w:rPr>
                          <w:sz w:val="18"/>
                          <w:szCs w:val="18"/>
                          <w:u w:val="single"/>
                        </w:rPr>
                      </w:pPr>
                      <w:r w:rsidRPr="0027429C">
                        <w:rPr>
                          <w:sz w:val="18"/>
                          <w:szCs w:val="18"/>
                          <w:u w:val="single"/>
                        </w:rPr>
                        <w:t xml:space="preserve">ANFH AQUITAINE : </w:t>
                      </w:r>
                    </w:p>
                    <w:p w14:paraId="3C393EE7" w14:textId="77777777" w:rsidR="00354F91" w:rsidRPr="0027429C" w:rsidRDefault="00354F91" w:rsidP="00354F91">
                      <w:pPr>
                        <w:spacing w:before="120" w:after="120" w:line="240" w:lineRule="auto"/>
                        <w:rPr>
                          <w:rFonts w:ascii="Aptos" w:hAnsi="Aptos"/>
                          <w:sz w:val="18"/>
                          <w:szCs w:val="18"/>
                          <w:lang w:eastAsia="fr-FR"/>
                        </w:rPr>
                      </w:pPr>
                      <w:r w:rsidRPr="00221242">
                        <w:rPr>
                          <w:sz w:val="18"/>
                          <w:szCs w:val="18"/>
                        </w:rPr>
                        <w:t xml:space="preserve">Sylvie GRACIA </w:t>
                      </w:r>
                      <w:r w:rsidRPr="00221242">
                        <w:rPr>
                          <w:sz w:val="18"/>
                          <w:szCs w:val="18"/>
                        </w:rPr>
                        <w:br/>
                      </w:r>
                      <w:hyperlink r:id="rId12" w:history="1">
                        <w:r w:rsidRPr="00250862">
                          <w:rPr>
                            <w:rStyle w:val="Lienhypertexte"/>
                            <w:sz w:val="18"/>
                            <w:szCs w:val="18"/>
                          </w:rPr>
                          <w:t>s.gracia@anfh.fr</w:t>
                        </w:r>
                      </w:hyperlink>
                    </w:p>
                    <w:p w14:paraId="7B2EFAE8" w14:textId="77777777" w:rsidR="00354F91" w:rsidRPr="0027429C" w:rsidRDefault="00354F91" w:rsidP="00354F91">
                      <w:pPr>
                        <w:spacing w:before="120" w:after="120" w:line="240" w:lineRule="auto"/>
                        <w:rPr>
                          <w:sz w:val="18"/>
                          <w:szCs w:val="18"/>
                          <w:u w:val="single"/>
                        </w:rPr>
                      </w:pPr>
                      <w:r w:rsidRPr="0027429C">
                        <w:rPr>
                          <w:sz w:val="18"/>
                          <w:szCs w:val="18"/>
                          <w:u w:val="single"/>
                        </w:rPr>
                        <w:t>ANFH POITOU :</w:t>
                      </w:r>
                    </w:p>
                    <w:p w14:paraId="545C9210" w14:textId="77777777" w:rsidR="00354F91" w:rsidRPr="00221242" w:rsidRDefault="00354F91" w:rsidP="00354F91">
                      <w:pPr>
                        <w:spacing w:before="120" w:after="120" w:line="240" w:lineRule="auto"/>
                        <w:rPr>
                          <w:sz w:val="18"/>
                          <w:szCs w:val="18"/>
                        </w:rPr>
                      </w:pPr>
                      <w:r>
                        <w:rPr>
                          <w:sz w:val="18"/>
                          <w:szCs w:val="18"/>
                        </w:rPr>
                        <w:t xml:space="preserve"> </w:t>
                      </w:r>
                      <w:r w:rsidRPr="00221242">
                        <w:rPr>
                          <w:sz w:val="18"/>
                          <w:szCs w:val="18"/>
                        </w:rPr>
                        <w:t xml:space="preserve">Catherine RUIZ </w:t>
                      </w:r>
                      <w:r w:rsidRPr="00221242">
                        <w:rPr>
                          <w:sz w:val="18"/>
                          <w:szCs w:val="18"/>
                        </w:rPr>
                        <w:br/>
                      </w:r>
                      <w:hyperlink r:id="rId13" w:history="1">
                        <w:r w:rsidRPr="0027429C">
                          <w:rPr>
                            <w:rStyle w:val="Lienhypertexte"/>
                            <w:sz w:val="18"/>
                            <w:szCs w:val="18"/>
                          </w:rPr>
                          <w:t>par.poitou@anfh.fr</w:t>
                        </w:r>
                      </w:hyperlink>
                    </w:p>
                    <w:p w14:paraId="7E5C4C58" w14:textId="77777777" w:rsidR="00354F91" w:rsidRDefault="00354F91" w:rsidP="00354F91">
                      <w:pPr>
                        <w:spacing w:before="120" w:after="120" w:line="240" w:lineRule="auto"/>
                      </w:pPr>
                    </w:p>
                    <w:p w14:paraId="35E9D8AF" w14:textId="77777777" w:rsidR="00354F91" w:rsidRPr="00FA031E" w:rsidRDefault="00354F91" w:rsidP="00354F91">
                      <w:pPr>
                        <w:pStyle w:val="En-tte"/>
                        <w:rPr>
                          <w:rFonts w:ascii="Arial Black" w:hAnsi="Arial Black" w:cs="Arial"/>
                          <w:b/>
                          <w:color w:val="FFFFFF" w:themeColor="background1"/>
                          <w:sz w:val="16"/>
                          <w:szCs w:val="16"/>
                        </w:rPr>
                      </w:pPr>
                    </w:p>
                  </w:txbxContent>
                </v:textbox>
                <w10:wrap anchorx="margin"/>
              </v:shape>
            </w:pict>
          </mc:Fallback>
        </mc:AlternateContent>
      </w:r>
      <w:r w:rsidR="000C6C46" w:rsidRPr="007752A4">
        <w:rPr>
          <w:noProof/>
          <w:lang w:eastAsia="fr-FR"/>
        </w:rPr>
        <mc:AlternateContent>
          <mc:Choice Requires="wps">
            <w:drawing>
              <wp:anchor distT="0" distB="0" distL="114300" distR="114300" simplePos="0" relativeHeight="251660288" behindDoc="0" locked="0" layoutInCell="1" allowOverlap="1" wp14:anchorId="689F361D" wp14:editId="06C8DAF9">
                <wp:simplePos x="0" y="0"/>
                <wp:positionH relativeFrom="page">
                  <wp:posOffset>565150</wp:posOffset>
                </wp:positionH>
                <wp:positionV relativeFrom="paragraph">
                  <wp:posOffset>1188085</wp:posOffset>
                </wp:positionV>
                <wp:extent cx="6426200" cy="889000"/>
                <wp:effectExtent l="0" t="0" r="0" b="6350"/>
                <wp:wrapNone/>
                <wp:docPr id="6" name="Zone de texte 6"/>
                <wp:cNvGraphicFramePr/>
                <a:graphic xmlns:a="http://schemas.openxmlformats.org/drawingml/2006/main">
                  <a:graphicData uri="http://schemas.microsoft.com/office/word/2010/wordprocessingShape">
                    <wps:wsp>
                      <wps:cNvSpPr txBox="1"/>
                      <wps:spPr>
                        <a:xfrm>
                          <a:off x="0" y="0"/>
                          <a:ext cx="6426200" cy="889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5D8D6" w14:textId="77777777" w:rsidR="000C6C46" w:rsidRDefault="000C6C46" w:rsidP="000C6C46">
                            <w:pPr>
                              <w:pStyle w:val="Aucunstyle"/>
                              <w:spacing w:line="240" w:lineRule="auto"/>
                              <w:jc w:val="both"/>
                              <w:rPr>
                                <w:rFonts w:ascii="Georgia" w:hAnsi="Georgia"/>
                                <w:color w:val="1B3264"/>
                                <w:sz w:val="20"/>
                                <w:szCs w:val="20"/>
                              </w:rPr>
                            </w:pPr>
                            <w:r>
                              <w:rPr>
                                <w:rFonts w:ascii="Georgia" w:hAnsi="Georgia"/>
                                <w:color w:val="1B3264"/>
                                <w:sz w:val="20"/>
                                <w:szCs w:val="20"/>
                              </w:rPr>
                              <w:t>La gestion de conflit est le besoin en formation souvent exprimé en premier par les praticiens du fait d’un environnement hospitalier en mouvement perpétuel. Les travaux de groupe, les exposés interactifs et les mises en situation rythment les deux journées Il s’agit d’apprendre à prévenir, mais aussi désamorcer les situations aig</w:t>
                            </w:r>
                            <w:r w:rsidRPr="0014541C">
                              <w:rPr>
                                <w:rFonts w:ascii="Georgia" w:hAnsi="Georgia"/>
                                <w:color w:val="1B3264"/>
                                <w:sz w:val="20"/>
                                <w:szCs w:val="20"/>
                              </w:rPr>
                              <w:t>ü</w:t>
                            </w:r>
                            <w:r>
                              <w:rPr>
                                <w:rFonts w:ascii="Georgia" w:hAnsi="Georgia"/>
                                <w:color w:val="1B3264"/>
                                <w:sz w:val="20"/>
                                <w:szCs w:val="20"/>
                              </w:rPr>
                              <w:t xml:space="preserve">es, en gérant l’agressivité d’autrui et en s’appuyant sur les techniques de la négociation, de la médiation.  </w:t>
                            </w:r>
                          </w:p>
                          <w:p w14:paraId="1FCC50E2" w14:textId="5DEB68A3" w:rsidR="007752A4" w:rsidRPr="001D31F3" w:rsidRDefault="007752A4" w:rsidP="007752A4">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9F361D" id="Zone de texte 6" o:spid="_x0000_s1027" type="#_x0000_t202" style="position:absolute;margin-left:44.5pt;margin-top:93.55pt;width:506pt;height:70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" filled="f" stroked="f" strokeweight=".5pt">
                <v:textbox>
                  <w:txbxContent>
                    <w:p w14:paraId="45A5D8D6" w14:textId="77777777" w:rsidR="000C6C46" w:rsidRDefault="000C6C46" w:rsidP="000C6C46">
                      <w:pPr>
                        <w:pStyle w:val="Aucunstyle"/>
                        <w:spacing w:line="240" w:lineRule="auto"/>
                        <w:jc w:val="both"/>
                        <w:rPr>
                          <w:rFonts w:ascii="Georgia" w:hAnsi="Georgia"/>
                          <w:color w:val="1B3264"/>
                          <w:sz w:val="20"/>
                          <w:szCs w:val="20"/>
                        </w:rPr>
                      </w:pPr>
                      <w:r>
                        <w:rPr>
                          <w:rFonts w:ascii="Georgia" w:hAnsi="Georgia"/>
                          <w:color w:val="1B3264"/>
                          <w:sz w:val="20"/>
                          <w:szCs w:val="20"/>
                        </w:rPr>
                        <w:t>La gestion de conflit est le besoin en formation souvent exprimé en premier par les praticiens du fait d’un environnement hospitalier en mouvement perpétuel. Les travaux de groupe, les exposés interactifs et les mises en situation rythment les deux journées Il s’agit d’apprendre à prévenir, mais aussi désamorcer les situations aig</w:t>
                      </w:r>
                      <w:r w:rsidRPr="0014541C">
                        <w:rPr>
                          <w:rFonts w:ascii="Georgia" w:hAnsi="Georgia"/>
                          <w:color w:val="1B3264"/>
                          <w:sz w:val="20"/>
                          <w:szCs w:val="20"/>
                        </w:rPr>
                        <w:t>ü</w:t>
                      </w:r>
                      <w:r>
                        <w:rPr>
                          <w:rFonts w:ascii="Georgia" w:hAnsi="Georgia"/>
                          <w:color w:val="1B3264"/>
                          <w:sz w:val="20"/>
                          <w:szCs w:val="20"/>
                        </w:rPr>
                        <w:t xml:space="preserve">es, en gérant l’agressivité d’autrui et en s’appuyant sur les techniques de la négociation, de la médiation.  </w:t>
                      </w:r>
                    </w:p>
                    <w:p w14:paraId="1FCC50E2" w14:textId="5DEB68A3" w:rsidR="007752A4" w:rsidRPr="001D31F3" w:rsidRDefault="007752A4" w:rsidP="007752A4">
                      <w:pPr>
                        <w:pStyle w:val="Aucunstyle"/>
                        <w:spacing w:line="240" w:lineRule="auto"/>
                        <w:rPr>
                          <w:rFonts w:ascii="Georgia" w:hAnsi="Georgia"/>
                          <w:color w:val="1B3264"/>
                          <w:sz w:val="20"/>
                          <w:szCs w:val="20"/>
                        </w:rPr>
                      </w:pPr>
                    </w:p>
                  </w:txbxContent>
                </v:textbox>
                <w10:wrap anchorx="page"/>
              </v:shape>
            </w:pict>
          </mc:Fallback>
        </mc:AlternateContent>
      </w:r>
      <w:r w:rsidR="000C6C46" w:rsidRPr="007752A4">
        <w:rPr>
          <w:noProof/>
          <w:lang w:eastAsia="fr-FR"/>
        </w:rPr>
        <mc:AlternateContent>
          <mc:Choice Requires="wps">
            <w:drawing>
              <wp:anchor distT="0" distB="0" distL="114300" distR="114300" simplePos="0" relativeHeight="251659264" behindDoc="0" locked="0" layoutInCell="1" allowOverlap="1" wp14:anchorId="7A564794" wp14:editId="4855EA91">
                <wp:simplePos x="0" y="0"/>
                <wp:positionH relativeFrom="column">
                  <wp:posOffset>-108585</wp:posOffset>
                </wp:positionH>
                <wp:positionV relativeFrom="paragraph">
                  <wp:posOffset>235586</wp:posOffset>
                </wp:positionV>
                <wp:extent cx="6959600" cy="850900"/>
                <wp:effectExtent l="0" t="0" r="0" b="6350"/>
                <wp:wrapNone/>
                <wp:docPr id="5" name="Zone de texte 5"/>
                <wp:cNvGraphicFramePr/>
                <a:graphic xmlns:a="http://schemas.openxmlformats.org/drawingml/2006/main">
                  <a:graphicData uri="http://schemas.microsoft.com/office/word/2010/wordprocessingShape">
                    <wps:wsp>
                      <wps:cNvSpPr txBox="1"/>
                      <wps:spPr>
                        <a:xfrm>
                          <a:off x="0" y="0"/>
                          <a:ext cx="6959600" cy="850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D14D9" w14:textId="52CD65FE" w:rsidR="007752A4" w:rsidRPr="000C6C46" w:rsidRDefault="003D3E0A" w:rsidP="00F34B5E">
                            <w:pPr>
                              <w:spacing w:line="240" w:lineRule="auto"/>
                              <w:jc w:val="both"/>
                              <w:rPr>
                                <w:rFonts w:ascii="Arial Black" w:hAnsi="Arial Black"/>
                                <w:color w:val="1B3264"/>
                                <w:sz w:val="28"/>
                                <w:szCs w:val="32"/>
                              </w:rPr>
                            </w:pPr>
                            <w:r w:rsidRPr="000C6C46">
                              <w:rPr>
                                <w:rFonts w:ascii="Arial Black" w:hAnsi="Arial Black"/>
                                <w:color w:val="1B3264"/>
                                <w:sz w:val="28"/>
                                <w:szCs w:val="32"/>
                              </w:rPr>
                              <w:t xml:space="preserve">MODULE 5 – Identifier les leviers pour créer les conditions d’une meilleure qualité de vie et conditions de travail (QVCT) tout en sachant reconnaître et identifier les risques psychosociaux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64794" id="Zone de texte 5" o:spid="_x0000_s1027" type="#_x0000_t202" style="position:absolute;margin-left:-8.55pt;margin-top:18.55pt;width:548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" filled="f" stroked="f" strokeweight=".5pt">
                <v:textbox>
                  <w:txbxContent>
                    <w:p w14:paraId="1BAD14D9" w14:textId="52CD65FE" w:rsidR="007752A4" w:rsidRPr="000C6C46" w:rsidRDefault="003D3E0A" w:rsidP="00F34B5E">
                      <w:pPr>
                        <w:spacing w:line="240" w:lineRule="auto"/>
                        <w:jc w:val="both"/>
                        <w:rPr>
                          <w:rFonts w:ascii="Arial Black" w:hAnsi="Arial Black"/>
                          <w:color w:val="1B3264"/>
                          <w:sz w:val="28"/>
                          <w:szCs w:val="32"/>
                        </w:rPr>
                      </w:pPr>
                      <w:r w:rsidRPr="000C6C46">
                        <w:rPr>
                          <w:rFonts w:ascii="Arial Black" w:hAnsi="Arial Black"/>
                          <w:color w:val="1B3264"/>
                          <w:sz w:val="28"/>
                          <w:szCs w:val="32"/>
                        </w:rPr>
                        <w:t xml:space="preserve">MODULE 5 – Identifier les leviers pour créer les conditions d’une meilleure qualité de vie et conditions de travail (QVCT) tout en sachant reconnaître et identifier les risques psychosociaux </w:t>
                      </w:r>
                    </w:p>
                  </w:txbxContent>
                </v:textbox>
              </v:shape>
            </w:pict>
          </mc:Fallback>
        </mc:AlternateContent>
      </w:r>
      <w:r w:rsidR="00DC5212" w:rsidRPr="007752A4">
        <w:rPr>
          <w:noProof/>
          <w:lang w:eastAsia="fr-FR"/>
        </w:rPr>
        <mc:AlternateContent>
          <mc:Choice Requires="wps">
            <w:drawing>
              <wp:anchor distT="0" distB="0" distL="114300" distR="114300" simplePos="0" relativeHeight="251665408" behindDoc="0" locked="0" layoutInCell="1" allowOverlap="1" wp14:anchorId="49CFC78E" wp14:editId="2EBFF072">
                <wp:simplePos x="0" y="0"/>
                <wp:positionH relativeFrom="column">
                  <wp:posOffset>-32385</wp:posOffset>
                </wp:positionH>
                <wp:positionV relativeFrom="paragraph">
                  <wp:posOffset>4794885</wp:posOffset>
                </wp:positionV>
                <wp:extent cx="160020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60020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F135E" w14:textId="77777777" w:rsidR="00DC5212" w:rsidRDefault="007752A4" w:rsidP="00DC5212">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C5212">
                              <w:rPr>
                                <w:rFonts w:ascii="Arial" w:hAnsi="Arial" w:cs="Arial"/>
                                <w:color w:val="FFFFFF" w:themeColor="background1"/>
                                <w:sz w:val="18"/>
                                <w:szCs w:val="18"/>
                              </w:rPr>
                              <w:t>8 participants minimum</w:t>
                            </w:r>
                          </w:p>
                          <w:p w14:paraId="7807FDB0" w14:textId="6A377A1D" w:rsidR="007752A4" w:rsidRPr="007752A4" w:rsidRDefault="00DC5212" w:rsidP="00DC5212">
                            <w:pPr>
                              <w:pStyle w:val="En-tte"/>
                              <w:rPr>
                                <w:rFonts w:ascii="Georgia" w:hAnsi="Georgia"/>
                                <w:color w:val="FFFFFF" w:themeColor="background1"/>
                                <w:sz w:val="18"/>
                                <w:szCs w:val="18"/>
                              </w:rPr>
                            </w:pPr>
                            <w:r>
                              <w:rPr>
                                <w:rFonts w:ascii="Arial" w:hAnsi="Arial" w:cs="Arial"/>
                                <w:color w:val="FFFFFF" w:themeColor="background1"/>
                                <w:sz w:val="18"/>
                                <w:szCs w:val="18"/>
                              </w:rPr>
                              <w:t xml:space="preserve">16 participants maximum </w:t>
                            </w:r>
                            <w:r w:rsidR="007752A4"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C78E" id="Zone de texte 13" o:spid="_x0000_s1028" type="#_x0000_t202" style="position:absolute;margin-left:-2.55pt;margin-top:377.55pt;width:126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" filled="f" stroked="f" strokeweight=".5pt">
                <v:textbox>
                  <w:txbxContent>
                    <w:p w14:paraId="506F135E" w14:textId="77777777" w:rsidR="00DC5212" w:rsidRDefault="007752A4" w:rsidP="00DC5212">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C5212">
                        <w:rPr>
                          <w:rFonts w:ascii="Arial" w:hAnsi="Arial" w:cs="Arial"/>
                          <w:color w:val="FFFFFF" w:themeColor="background1"/>
                          <w:sz w:val="18"/>
                          <w:szCs w:val="18"/>
                        </w:rPr>
                        <w:t>8 participants minimum</w:t>
                      </w:r>
                    </w:p>
                    <w:p w14:paraId="7807FDB0" w14:textId="6A377A1D" w:rsidR="007752A4" w:rsidRPr="007752A4" w:rsidRDefault="00DC5212" w:rsidP="00DC5212">
                      <w:pPr>
                        <w:pStyle w:val="En-tte"/>
                        <w:rPr>
                          <w:rFonts w:ascii="Georgia" w:hAnsi="Georgia"/>
                          <w:color w:val="FFFFFF" w:themeColor="background1"/>
                          <w:sz w:val="18"/>
                          <w:szCs w:val="18"/>
                        </w:rPr>
                      </w:pPr>
                      <w:r>
                        <w:rPr>
                          <w:rFonts w:ascii="Arial" w:hAnsi="Arial" w:cs="Arial"/>
                          <w:color w:val="FFFFFF" w:themeColor="background1"/>
                          <w:sz w:val="18"/>
                          <w:szCs w:val="18"/>
                        </w:rPr>
                        <w:t xml:space="preserve">16 participants maximum </w:t>
                      </w:r>
                      <w:r w:rsidR="007752A4" w:rsidRPr="007752A4">
                        <w:rPr>
                          <w:rFonts w:ascii="Georgia" w:hAnsi="Georgia"/>
                          <w:color w:val="FFFFFF" w:themeColor="background1"/>
                          <w:sz w:val="18"/>
                          <w:szCs w:val="18"/>
                        </w:rPr>
                        <w:t> </w:t>
                      </w:r>
                    </w:p>
                  </w:txbxContent>
                </v:textbox>
              </v:shape>
            </w:pict>
          </mc:Fallback>
        </mc:AlternateContent>
      </w:r>
      <w:r w:rsidR="00DC5212" w:rsidRPr="007752A4">
        <w:rPr>
          <w:noProof/>
          <w:lang w:eastAsia="fr-FR"/>
        </w:rPr>
        <mc:AlternateContent>
          <mc:Choice Requires="wps">
            <w:drawing>
              <wp:anchor distT="0" distB="0" distL="114300" distR="114300" simplePos="0" relativeHeight="251673600" behindDoc="0" locked="0" layoutInCell="1" allowOverlap="1" wp14:anchorId="09CEFAB2" wp14:editId="70FFE1B6">
                <wp:simplePos x="0" y="0"/>
                <wp:positionH relativeFrom="column">
                  <wp:posOffset>4120515</wp:posOffset>
                </wp:positionH>
                <wp:positionV relativeFrom="paragraph">
                  <wp:posOffset>2458085</wp:posOffset>
                </wp:positionV>
                <wp:extent cx="2673350" cy="663892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673350" cy="663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ACE0E" w14:textId="77777777" w:rsidR="00DC5212" w:rsidRDefault="00DC5212" w:rsidP="00DC5212">
                            <w:pPr>
                              <w:pStyle w:val="En-tte"/>
                              <w:jc w:val="both"/>
                              <w:rPr>
                                <w:rFonts w:ascii="Arial" w:hAnsi="Arial" w:cs="Arial"/>
                                <w:b/>
                                <w:color w:val="1B3264"/>
                                <w:sz w:val="18"/>
                                <w:szCs w:val="20"/>
                              </w:rPr>
                            </w:pPr>
                          </w:p>
                          <w:p w14:paraId="557B2814" w14:textId="65B6D874" w:rsidR="00DC5212" w:rsidRPr="00DC5212" w:rsidRDefault="00DC5212" w:rsidP="00DC5212">
                            <w:pPr>
                              <w:pStyle w:val="En-tte"/>
                              <w:jc w:val="both"/>
                              <w:rPr>
                                <w:rFonts w:ascii="Arial" w:hAnsi="Arial" w:cs="Arial"/>
                                <w:b/>
                                <w:color w:val="1B3264"/>
                                <w:sz w:val="18"/>
                                <w:szCs w:val="20"/>
                              </w:rPr>
                            </w:pPr>
                            <w:r w:rsidRPr="00DC5212">
                              <w:rPr>
                                <w:rFonts w:ascii="Arial" w:hAnsi="Arial" w:cs="Arial"/>
                                <w:b/>
                                <w:color w:val="1B3264"/>
                                <w:sz w:val="18"/>
                                <w:szCs w:val="20"/>
                              </w:rPr>
                              <w:t xml:space="preserve">JOUR 1 : </w:t>
                            </w:r>
                          </w:p>
                          <w:p w14:paraId="70BD5B7B" w14:textId="77777777" w:rsidR="00DC5212" w:rsidRPr="00DC5212" w:rsidRDefault="00DC5212" w:rsidP="00DC5212">
                            <w:pPr>
                              <w:pStyle w:val="En-tte"/>
                              <w:jc w:val="both"/>
                              <w:rPr>
                                <w:rFonts w:ascii="Arial" w:hAnsi="Arial" w:cs="Arial"/>
                                <w:b/>
                                <w:color w:val="1B3264"/>
                                <w:sz w:val="18"/>
                                <w:szCs w:val="20"/>
                              </w:rPr>
                            </w:pPr>
                            <w:r w:rsidRPr="00DC5212">
                              <w:rPr>
                                <w:rFonts w:ascii="Arial" w:hAnsi="Arial" w:cs="Arial"/>
                                <w:b/>
                                <w:color w:val="1B3264"/>
                                <w:sz w:val="18"/>
                                <w:szCs w:val="20"/>
                              </w:rPr>
                              <w:t>Identifier les leviers de cohésion d’équipe : Les bonnes pratiques</w:t>
                            </w:r>
                          </w:p>
                          <w:p w14:paraId="2D5C64FA" w14:textId="77777777"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Comprendre les enjeux d’une démarche QVCT pour moi-même et pour mes collaborateurs : Déf</w:t>
                            </w:r>
                            <w:r>
                              <w:rPr>
                                <w:rFonts w:ascii="Arial" w:hAnsi="Arial" w:cs="Arial"/>
                                <w:color w:val="1B3264"/>
                                <w:sz w:val="18"/>
                                <w:szCs w:val="20"/>
                              </w:rPr>
                              <w:t>inition des RPS et de la QVCT </w:t>
                            </w:r>
                          </w:p>
                          <w:p w14:paraId="5F0ECB2F" w14:textId="77777777"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Mé</w:t>
                            </w:r>
                            <w:r>
                              <w:rPr>
                                <w:rFonts w:ascii="Arial" w:hAnsi="Arial" w:cs="Arial"/>
                                <w:color w:val="1B3264"/>
                                <w:sz w:val="18"/>
                                <w:szCs w:val="20"/>
                              </w:rPr>
                              <w:t xml:space="preserve">canismes stress psychologique </w:t>
                            </w:r>
                          </w:p>
                          <w:p w14:paraId="23F47DED" w14:textId="77777777"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 xml:space="preserve">-Outils de mesure </w:t>
                            </w:r>
                          </w:p>
                          <w:p w14:paraId="2B6B842E" w14:textId="758FAA50" w:rsidR="00DC5212" w:rsidRPr="00DC5212" w:rsidRDefault="00DC5212" w:rsidP="00DC5212">
                            <w:pPr>
                              <w:pStyle w:val="En-tte"/>
                              <w:jc w:val="both"/>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 xml:space="preserve">Pratiques managériales et prévention </w:t>
                            </w:r>
                          </w:p>
                          <w:p w14:paraId="56BAB459" w14:textId="77777777" w:rsidR="00DC5212" w:rsidRPr="00DC5212" w:rsidRDefault="00DC5212" w:rsidP="00DC5212">
                            <w:pPr>
                              <w:pStyle w:val="En-tte"/>
                              <w:jc w:val="both"/>
                              <w:rPr>
                                <w:rFonts w:ascii="Arial" w:hAnsi="Arial" w:cs="Arial"/>
                                <w:color w:val="1B3264"/>
                                <w:sz w:val="18"/>
                                <w:szCs w:val="20"/>
                              </w:rPr>
                            </w:pPr>
                          </w:p>
                          <w:p w14:paraId="53A599CA" w14:textId="5D977647" w:rsidR="00DC5212" w:rsidRPr="00DC5212" w:rsidRDefault="00DC5212" w:rsidP="00DC5212">
                            <w:pPr>
                              <w:pStyle w:val="En-tte"/>
                              <w:jc w:val="both"/>
                              <w:rPr>
                                <w:rFonts w:ascii="Arial" w:hAnsi="Arial" w:cs="Arial"/>
                                <w:b/>
                                <w:color w:val="1B3264"/>
                                <w:sz w:val="18"/>
                                <w:szCs w:val="20"/>
                              </w:rPr>
                            </w:pPr>
                            <w:r w:rsidRPr="00DC5212">
                              <w:rPr>
                                <w:rFonts w:ascii="Arial" w:hAnsi="Arial" w:cs="Arial"/>
                                <w:b/>
                                <w:color w:val="1B3264"/>
                                <w:sz w:val="18"/>
                                <w:szCs w:val="20"/>
                              </w:rPr>
                              <w:t xml:space="preserve">JOUR 2 : </w:t>
                            </w:r>
                          </w:p>
                          <w:p w14:paraId="04011721" w14:textId="4E2EB24D" w:rsidR="00DC5212" w:rsidRDefault="00DC5212" w:rsidP="00DC5212">
                            <w:pPr>
                              <w:pStyle w:val="En-tte"/>
                              <w:jc w:val="both"/>
                              <w:rPr>
                                <w:rFonts w:ascii="Arial" w:hAnsi="Arial" w:cs="Arial"/>
                                <w:color w:val="1B3264"/>
                                <w:sz w:val="18"/>
                                <w:szCs w:val="20"/>
                              </w:rPr>
                            </w:pPr>
                            <w:r w:rsidRPr="00DC5212">
                              <w:rPr>
                                <w:rFonts w:ascii="Arial" w:hAnsi="Arial" w:cs="Arial"/>
                                <w:b/>
                                <w:color w:val="1B3264"/>
                                <w:sz w:val="18"/>
                                <w:szCs w:val="20"/>
                              </w:rPr>
                              <w:t>Construire au quotidien un environnement bientraitant :</w:t>
                            </w:r>
                            <w:r w:rsidRPr="00DC5212">
                              <w:rPr>
                                <w:rFonts w:ascii="Arial" w:hAnsi="Arial" w:cs="Arial"/>
                                <w:color w:val="1B3264"/>
                                <w:sz w:val="18"/>
                                <w:szCs w:val="20"/>
                              </w:rPr>
                              <w:t xml:space="preserve"> </w:t>
                            </w:r>
                          </w:p>
                          <w:p w14:paraId="1B7E460C" w14:textId="77777777" w:rsidR="00DC5212" w:rsidRDefault="00DC5212" w:rsidP="00DC5212">
                            <w:pPr>
                              <w:pStyle w:val="En-tte"/>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Bienveillance</w:t>
                            </w:r>
                            <w:r>
                              <w:rPr>
                                <w:rFonts w:ascii="Arial" w:hAnsi="Arial" w:cs="Arial"/>
                                <w:color w:val="1B3264"/>
                                <w:sz w:val="18"/>
                                <w:szCs w:val="20"/>
                              </w:rPr>
                              <w:t>, bienfaisance, bientraitance</w:t>
                            </w:r>
                          </w:p>
                          <w:p w14:paraId="1309C3F6" w14:textId="5651F447" w:rsidR="00DC5212" w:rsidRDefault="00DC5212" w:rsidP="00DC5212">
                            <w:pPr>
                              <w:pStyle w:val="En-tte"/>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 xml:space="preserve">Contraintes/Opportunités </w:t>
                            </w:r>
                          </w:p>
                          <w:p w14:paraId="18427A13" w14:textId="77777777" w:rsidR="00DC5212" w:rsidRPr="00DC5212" w:rsidRDefault="00DC5212" w:rsidP="00DC5212">
                            <w:pPr>
                              <w:pStyle w:val="En-tte"/>
                              <w:rPr>
                                <w:rFonts w:ascii="Arial" w:hAnsi="Arial" w:cs="Arial"/>
                                <w:color w:val="1B3264"/>
                                <w:sz w:val="18"/>
                                <w:szCs w:val="20"/>
                              </w:rPr>
                            </w:pPr>
                          </w:p>
                          <w:p w14:paraId="1C37AF6E" w14:textId="77777777" w:rsidR="00DC5212" w:rsidRDefault="00DC5212" w:rsidP="00DC5212">
                            <w:pPr>
                              <w:pStyle w:val="En-tte"/>
                              <w:jc w:val="both"/>
                              <w:rPr>
                                <w:rFonts w:ascii="Arial" w:hAnsi="Arial" w:cs="Arial"/>
                                <w:color w:val="1B3264"/>
                                <w:sz w:val="18"/>
                                <w:szCs w:val="20"/>
                              </w:rPr>
                            </w:pPr>
                            <w:r w:rsidRPr="00DC5212">
                              <w:rPr>
                                <w:rFonts w:ascii="Arial" w:hAnsi="Arial" w:cs="Arial"/>
                                <w:b/>
                                <w:color w:val="1B3264"/>
                                <w:sz w:val="18"/>
                                <w:szCs w:val="20"/>
                              </w:rPr>
                              <w:t>Comprendre la culture de la bientraitance en général et de la bientraitance managériale :</w:t>
                            </w:r>
                          </w:p>
                          <w:p w14:paraId="78AF6538" w14:textId="1CDFA031"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 xml:space="preserve">Bientraitance en situation de changement </w:t>
                            </w:r>
                          </w:p>
                          <w:p w14:paraId="4A1145E0" w14:textId="77777777" w:rsidR="00DC5212" w:rsidRPr="00DC5212" w:rsidRDefault="00DC5212" w:rsidP="00DC5212">
                            <w:pPr>
                              <w:pStyle w:val="En-tte"/>
                              <w:jc w:val="both"/>
                              <w:rPr>
                                <w:rFonts w:ascii="Arial" w:hAnsi="Arial" w:cs="Arial"/>
                                <w:color w:val="1B3264"/>
                                <w:sz w:val="18"/>
                                <w:szCs w:val="20"/>
                              </w:rPr>
                            </w:pPr>
                          </w:p>
                          <w:p w14:paraId="662CDCA7" w14:textId="77777777" w:rsidR="00DC5212" w:rsidRDefault="00DC5212" w:rsidP="00DC5212">
                            <w:pPr>
                              <w:pStyle w:val="En-tte"/>
                              <w:jc w:val="both"/>
                              <w:rPr>
                                <w:rFonts w:ascii="Arial" w:hAnsi="Arial" w:cs="Arial"/>
                                <w:color w:val="1B3264"/>
                                <w:sz w:val="18"/>
                                <w:szCs w:val="20"/>
                              </w:rPr>
                            </w:pPr>
                            <w:r w:rsidRPr="00DC5212">
                              <w:rPr>
                                <w:rFonts w:ascii="Arial" w:hAnsi="Arial" w:cs="Arial"/>
                                <w:b/>
                                <w:color w:val="1B3264"/>
                                <w:sz w:val="18"/>
                                <w:szCs w:val="20"/>
                              </w:rPr>
                              <w:t>Apprendre à développer des postures, attitudes, langages et comportements managériaux en prévention des risques psychosociaux :</w:t>
                            </w:r>
                            <w:r w:rsidRPr="00DC5212">
                              <w:rPr>
                                <w:rFonts w:ascii="Arial" w:hAnsi="Arial" w:cs="Arial"/>
                                <w:color w:val="1B3264"/>
                                <w:sz w:val="18"/>
                                <w:szCs w:val="20"/>
                              </w:rPr>
                              <w:t xml:space="preserve"> </w:t>
                            </w:r>
                          </w:p>
                          <w:p w14:paraId="35BF135F" w14:textId="644C2B1D"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-C</w:t>
                            </w:r>
                            <w:r w:rsidRPr="00DC5212">
                              <w:rPr>
                                <w:rFonts w:ascii="Arial" w:hAnsi="Arial" w:cs="Arial"/>
                                <w:color w:val="1B3264"/>
                                <w:sz w:val="18"/>
                                <w:szCs w:val="20"/>
                              </w:rPr>
                              <w:t>oncept d’assertivité</w:t>
                            </w:r>
                          </w:p>
                          <w:p w14:paraId="591EDD36" w14:textId="77777777" w:rsidR="00DC5212" w:rsidRPr="00DC5212" w:rsidRDefault="00DC5212" w:rsidP="00DC5212">
                            <w:pPr>
                              <w:pStyle w:val="En-tte"/>
                              <w:jc w:val="both"/>
                              <w:rPr>
                                <w:rFonts w:ascii="Arial" w:hAnsi="Arial" w:cs="Arial"/>
                                <w:color w:val="1B3264"/>
                                <w:sz w:val="18"/>
                                <w:szCs w:val="20"/>
                              </w:rPr>
                            </w:pPr>
                          </w:p>
                          <w:p w14:paraId="62E2E65A" w14:textId="77777777" w:rsidR="00DC5212" w:rsidRPr="00DC5212" w:rsidRDefault="00DC5212" w:rsidP="00DC5212">
                            <w:pPr>
                              <w:pStyle w:val="En-tte"/>
                              <w:jc w:val="both"/>
                              <w:rPr>
                                <w:rFonts w:ascii="Arial" w:hAnsi="Arial" w:cs="Arial"/>
                                <w:b/>
                                <w:color w:val="1B3264"/>
                                <w:sz w:val="18"/>
                                <w:szCs w:val="20"/>
                              </w:rPr>
                            </w:pPr>
                            <w:r w:rsidRPr="00DC5212">
                              <w:rPr>
                                <w:rFonts w:ascii="Arial" w:hAnsi="Arial" w:cs="Arial"/>
                                <w:b/>
                                <w:color w:val="1B3264"/>
                                <w:sz w:val="18"/>
                                <w:szCs w:val="20"/>
                              </w:rPr>
                              <w:t>Mettre en place une communication efficiente :</w:t>
                            </w:r>
                          </w:p>
                          <w:p w14:paraId="7E56EBAA" w14:textId="35ABFD43" w:rsidR="00DC5212" w:rsidRPr="00DC5212" w:rsidRDefault="00DC5212" w:rsidP="00DC5212">
                            <w:pPr>
                              <w:pStyle w:val="En-tte"/>
                              <w:jc w:val="both"/>
                              <w:rPr>
                                <w:rFonts w:ascii="Arial" w:hAnsi="Arial" w:cs="Arial"/>
                                <w:color w:val="1B3264"/>
                                <w:sz w:val="18"/>
                                <w:szCs w:val="20"/>
                              </w:rPr>
                            </w:pPr>
                            <w:r>
                              <w:rPr>
                                <w:rFonts w:ascii="Arial" w:hAnsi="Arial" w:cs="Arial"/>
                                <w:color w:val="1B3264"/>
                                <w:sz w:val="18"/>
                                <w:szCs w:val="20"/>
                              </w:rPr>
                              <w:t>-O</w:t>
                            </w:r>
                            <w:r w:rsidRPr="00DC5212">
                              <w:rPr>
                                <w:rFonts w:ascii="Arial" w:hAnsi="Arial" w:cs="Arial"/>
                                <w:color w:val="1B3264"/>
                                <w:sz w:val="18"/>
                                <w:szCs w:val="20"/>
                              </w:rPr>
                              <w:t>bjectifs et résultats</w:t>
                            </w:r>
                          </w:p>
                          <w:p w14:paraId="5EAA9624"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EFAB2" id="Zone de texte 17" o:spid="_x0000_s1029" type="#_x0000_t202" style="position:absolute;margin-left:324.45pt;margin-top:193.55pt;width:210.5pt;height:5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" filled="f" stroked="f" strokeweight=".5pt">
                <v:textbox>
                  <w:txbxContent>
                    <w:p w14:paraId="329ACE0E" w14:textId="77777777" w:rsidR="00DC5212" w:rsidRDefault="00DC5212" w:rsidP="00DC5212">
                      <w:pPr>
                        <w:pStyle w:val="En-tte"/>
                        <w:jc w:val="both"/>
                        <w:rPr>
                          <w:rFonts w:ascii="Arial" w:hAnsi="Arial" w:cs="Arial"/>
                          <w:b/>
                          <w:color w:val="1B3264"/>
                          <w:sz w:val="18"/>
                          <w:szCs w:val="20"/>
                        </w:rPr>
                      </w:pPr>
                    </w:p>
                    <w:p w14:paraId="557B2814" w14:textId="65B6D874" w:rsidR="00DC5212" w:rsidRPr="00DC5212" w:rsidRDefault="00DC5212" w:rsidP="00DC5212">
                      <w:pPr>
                        <w:pStyle w:val="En-tte"/>
                        <w:jc w:val="both"/>
                        <w:rPr>
                          <w:rFonts w:ascii="Arial" w:hAnsi="Arial" w:cs="Arial"/>
                          <w:b/>
                          <w:color w:val="1B3264"/>
                          <w:sz w:val="18"/>
                          <w:szCs w:val="20"/>
                        </w:rPr>
                      </w:pPr>
                      <w:r w:rsidRPr="00DC5212">
                        <w:rPr>
                          <w:rFonts w:ascii="Arial" w:hAnsi="Arial" w:cs="Arial"/>
                          <w:b/>
                          <w:color w:val="1B3264"/>
                          <w:sz w:val="18"/>
                          <w:szCs w:val="20"/>
                        </w:rPr>
                        <w:t xml:space="preserve">JOUR 1 : </w:t>
                      </w:r>
                    </w:p>
                    <w:p w14:paraId="70BD5B7B" w14:textId="77777777" w:rsidR="00DC5212" w:rsidRPr="00DC5212" w:rsidRDefault="00DC5212" w:rsidP="00DC5212">
                      <w:pPr>
                        <w:pStyle w:val="En-tte"/>
                        <w:jc w:val="both"/>
                        <w:rPr>
                          <w:rFonts w:ascii="Arial" w:hAnsi="Arial" w:cs="Arial"/>
                          <w:b/>
                          <w:color w:val="1B3264"/>
                          <w:sz w:val="18"/>
                          <w:szCs w:val="20"/>
                        </w:rPr>
                      </w:pPr>
                      <w:r w:rsidRPr="00DC5212">
                        <w:rPr>
                          <w:rFonts w:ascii="Arial" w:hAnsi="Arial" w:cs="Arial"/>
                          <w:b/>
                          <w:color w:val="1B3264"/>
                          <w:sz w:val="18"/>
                          <w:szCs w:val="20"/>
                        </w:rPr>
                        <w:t>Identifier les leviers de cohésion d’équipe : Les bonnes pratiques</w:t>
                      </w:r>
                    </w:p>
                    <w:p w14:paraId="2D5C64FA" w14:textId="77777777"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Comprendre les enjeux d’une démarche QVCT pour moi-même et pour mes collaborateurs : Déf</w:t>
                      </w:r>
                      <w:r>
                        <w:rPr>
                          <w:rFonts w:ascii="Arial" w:hAnsi="Arial" w:cs="Arial"/>
                          <w:color w:val="1B3264"/>
                          <w:sz w:val="18"/>
                          <w:szCs w:val="20"/>
                        </w:rPr>
                        <w:t>inition des RPS et de la QVCT </w:t>
                      </w:r>
                    </w:p>
                    <w:p w14:paraId="5F0ECB2F" w14:textId="77777777"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Mé</w:t>
                      </w:r>
                      <w:r>
                        <w:rPr>
                          <w:rFonts w:ascii="Arial" w:hAnsi="Arial" w:cs="Arial"/>
                          <w:color w:val="1B3264"/>
                          <w:sz w:val="18"/>
                          <w:szCs w:val="20"/>
                        </w:rPr>
                        <w:t xml:space="preserve">canismes stress psychologique </w:t>
                      </w:r>
                    </w:p>
                    <w:p w14:paraId="23F47DED" w14:textId="77777777"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 xml:space="preserve">-Outils de mesure </w:t>
                      </w:r>
                    </w:p>
                    <w:p w14:paraId="2B6B842E" w14:textId="758FAA50" w:rsidR="00DC5212" w:rsidRPr="00DC5212" w:rsidRDefault="00DC5212" w:rsidP="00DC5212">
                      <w:pPr>
                        <w:pStyle w:val="En-tte"/>
                        <w:jc w:val="both"/>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 xml:space="preserve">Pratiques managériales et prévention </w:t>
                      </w:r>
                    </w:p>
                    <w:p w14:paraId="56BAB459" w14:textId="77777777" w:rsidR="00DC5212" w:rsidRPr="00DC5212" w:rsidRDefault="00DC5212" w:rsidP="00DC5212">
                      <w:pPr>
                        <w:pStyle w:val="En-tte"/>
                        <w:jc w:val="both"/>
                        <w:rPr>
                          <w:rFonts w:ascii="Arial" w:hAnsi="Arial" w:cs="Arial"/>
                          <w:color w:val="1B3264"/>
                          <w:sz w:val="18"/>
                          <w:szCs w:val="20"/>
                        </w:rPr>
                      </w:pPr>
                    </w:p>
                    <w:p w14:paraId="53A599CA" w14:textId="5D977647" w:rsidR="00DC5212" w:rsidRPr="00DC5212" w:rsidRDefault="00DC5212" w:rsidP="00DC5212">
                      <w:pPr>
                        <w:pStyle w:val="En-tte"/>
                        <w:jc w:val="both"/>
                        <w:rPr>
                          <w:rFonts w:ascii="Arial" w:hAnsi="Arial" w:cs="Arial"/>
                          <w:b/>
                          <w:color w:val="1B3264"/>
                          <w:sz w:val="18"/>
                          <w:szCs w:val="20"/>
                        </w:rPr>
                      </w:pPr>
                      <w:r w:rsidRPr="00DC5212">
                        <w:rPr>
                          <w:rFonts w:ascii="Arial" w:hAnsi="Arial" w:cs="Arial"/>
                          <w:b/>
                          <w:color w:val="1B3264"/>
                          <w:sz w:val="18"/>
                          <w:szCs w:val="20"/>
                        </w:rPr>
                        <w:t xml:space="preserve">JOUR 2 : </w:t>
                      </w:r>
                    </w:p>
                    <w:p w14:paraId="04011721" w14:textId="4E2EB24D" w:rsidR="00DC5212" w:rsidRDefault="00DC5212" w:rsidP="00DC5212">
                      <w:pPr>
                        <w:pStyle w:val="En-tte"/>
                        <w:jc w:val="both"/>
                        <w:rPr>
                          <w:rFonts w:ascii="Arial" w:hAnsi="Arial" w:cs="Arial"/>
                          <w:color w:val="1B3264"/>
                          <w:sz w:val="18"/>
                          <w:szCs w:val="20"/>
                        </w:rPr>
                      </w:pPr>
                      <w:r w:rsidRPr="00DC5212">
                        <w:rPr>
                          <w:rFonts w:ascii="Arial" w:hAnsi="Arial" w:cs="Arial"/>
                          <w:b/>
                          <w:color w:val="1B3264"/>
                          <w:sz w:val="18"/>
                          <w:szCs w:val="20"/>
                        </w:rPr>
                        <w:t xml:space="preserve">Construire au quotidien un environnement </w:t>
                      </w:r>
                      <w:proofErr w:type="spellStart"/>
                      <w:r w:rsidRPr="00DC5212">
                        <w:rPr>
                          <w:rFonts w:ascii="Arial" w:hAnsi="Arial" w:cs="Arial"/>
                          <w:b/>
                          <w:color w:val="1B3264"/>
                          <w:sz w:val="18"/>
                          <w:szCs w:val="20"/>
                        </w:rPr>
                        <w:t>bientraitant</w:t>
                      </w:r>
                      <w:proofErr w:type="spellEnd"/>
                      <w:r w:rsidRPr="00DC5212">
                        <w:rPr>
                          <w:rFonts w:ascii="Arial" w:hAnsi="Arial" w:cs="Arial"/>
                          <w:b/>
                          <w:color w:val="1B3264"/>
                          <w:sz w:val="18"/>
                          <w:szCs w:val="20"/>
                        </w:rPr>
                        <w:t> :</w:t>
                      </w:r>
                      <w:r w:rsidRPr="00DC5212">
                        <w:rPr>
                          <w:rFonts w:ascii="Arial" w:hAnsi="Arial" w:cs="Arial"/>
                          <w:color w:val="1B3264"/>
                          <w:sz w:val="18"/>
                          <w:szCs w:val="20"/>
                        </w:rPr>
                        <w:t xml:space="preserve"> </w:t>
                      </w:r>
                    </w:p>
                    <w:p w14:paraId="1B7E460C" w14:textId="77777777" w:rsidR="00DC5212" w:rsidRDefault="00DC5212" w:rsidP="00DC5212">
                      <w:pPr>
                        <w:pStyle w:val="En-tte"/>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Bienveillance</w:t>
                      </w:r>
                      <w:r>
                        <w:rPr>
                          <w:rFonts w:ascii="Arial" w:hAnsi="Arial" w:cs="Arial"/>
                          <w:color w:val="1B3264"/>
                          <w:sz w:val="18"/>
                          <w:szCs w:val="20"/>
                        </w:rPr>
                        <w:t>, bienfaisance, bientraitance</w:t>
                      </w:r>
                    </w:p>
                    <w:p w14:paraId="1309C3F6" w14:textId="5651F447" w:rsidR="00DC5212" w:rsidRDefault="00DC5212" w:rsidP="00DC5212">
                      <w:pPr>
                        <w:pStyle w:val="En-tte"/>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 xml:space="preserve">Contraintes/Opportunités </w:t>
                      </w:r>
                    </w:p>
                    <w:p w14:paraId="18427A13" w14:textId="77777777" w:rsidR="00DC5212" w:rsidRPr="00DC5212" w:rsidRDefault="00DC5212" w:rsidP="00DC5212">
                      <w:pPr>
                        <w:pStyle w:val="En-tte"/>
                        <w:rPr>
                          <w:rFonts w:ascii="Arial" w:hAnsi="Arial" w:cs="Arial"/>
                          <w:color w:val="1B3264"/>
                          <w:sz w:val="18"/>
                          <w:szCs w:val="20"/>
                        </w:rPr>
                      </w:pPr>
                    </w:p>
                    <w:p w14:paraId="1C37AF6E" w14:textId="77777777" w:rsidR="00DC5212" w:rsidRDefault="00DC5212" w:rsidP="00DC5212">
                      <w:pPr>
                        <w:pStyle w:val="En-tte"/>
                        <w:jc w:val="both"/>
                        <w:rPr>
                          <w:rFonts w:ascii="Arial" w:hAnsi="Arial" w:cs="Arial"/>
                          <w:color w:val="1B3264"/>
                          <w:sz w:val="18"/>
                          <w:szCs w:val="20"/>
                        </w:rPr>
                      </w:pPr>
                      <w:r w:rsidRPr="00DC5212">
                        <w:rPr>
                          <w:rFonts w:ascii="Arial" w:hAnsi="Arial" w:cs="Arial"/>
                          <w:b/>
                          <w:color w:val="1B3264"/>
                          <w:sz w:val="18"/>
                          <w:szCs w:val="20"/>
                        </w:rPr>
                        <w:t>Comprendre la culture de la bientraitance en général et de la bientraitance managériale :</w:t>
                      </w:r>
                    </w:p>
                    <w:p w14:paraId="78AF6538" w14:textId="1CDFA031"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w:t>
                      </w:r>
                      <w:r w:rsidRPr="00DC5212">
                        <w:rPr>
                          <w:rFonts w:ascii="Arial" w:hAnsi="Arial" w:cs="Arial"/>
                          <w:color w:val="1B3264"/>
                          <w:sz w:val="18"/>
                          <w:szCs w:val="20"/>
                        </w:rPr>
                        <w:t xml:space="preserve">Bientraitance en situation de changement </w:t>
                      </w:r>
                    </w:p>
                    <w:p w14:paraId="4A1145E0" w14:textId="77777777" w:rsidR="00DC5212" w:rsidRPr="00DC5212" w:rsidRDefault="00DC5212" w:rsidP="00DC5212">
                      <w:pPr>
                        <w:pStyle w:val="En-tte"/>
                        <w:jc w:val="both"/>
                        <w:rPr>
                          <w:rFonts w:ascii="Arial" w:hAnsi="Arial" w:cs="Arial"/>
                          <w:color w:val="1B3264"/>
                          <w:sz w:val="18"/>
                          <w:szCs w:val="20"/>
                        </w:rPr>
                      </w:pPr>
                    </w:p>
                    <w:p w14:paraId="662CDCA7" w14:textId="77777777" w:rsidR="00DC5212" w:rsidRDefault="00DC5212" w:rsidP="00DC5212">
                      <w:pPr>
                        <w:pStyle w:val="En-tte"/>
                        <w:jc w:val="both"/>
                        <w:rPr>
                          <w:rFonts w:ascii="Arial" w:hAnsi="Arial" w:cs="Arial"/>
                          <w:color w:val="1B3264"/>
                          <w:sz w:val="18"/>
                          <w:szCs w:val="20"/>
                        </w:rPr>
                      </w:pPr>
                      <w:r w:rsidRPr="00DC5212">
                        <w:rPr>
                          <w:rFonts w:ascii="Arial" w:hAnsi="Arial" w:cs="Arial"/>
                          <w:b/>
                          <w:color w:val="1B3264"/>
                          <w:sz w:val="18"/>
                          <w:szCs w:val="20"/>
                        </w:rPr>
                        <w:t>Apprendre à développer des postures, attit</w:t>
                      </w:r>
                      <w:r w:rsidRPr="00DC5212">
                        <w:rPr>
                          <w:rFonts w:ascii="Arial" w:hAnsi="Arial" w:cs="Arial"/>
                          <w:b/>
                          <w:color w:val="1B3264"/>
                          <w:sz w:val="18"/>
                          <w:szCs w:val="20"/>
                        </w:rPr>
                        <w:t xml:space="preserve">udes, langages et comportements </w:t>
                      </w:r>
                      <w:r w:rsidRPr="00DC5212">
                        <w:rPr>
                          <w:rFonts w:ascii="Arial" w:hAnsi="Arial" w:cs="Arial"/>
                          <w:b/>
                          <w:color w:val="1B3264"/>
                          <w:sz w:val="18"/>
                          <w:szCs w:val="20"/>
                        </w:rPr>
                        <w:t>managériaux en prévention des risques psychosociaux :</w:t>
                      </w:r>
                      <w:r w:rsidRPr="00DC5212">
                        <w:rPr>
                          <w:rFonts w:ascii="Arial" w:hAnsi="Arial" w:cs="Arial"/>
                          <w:color w:val="1B3264"/>
                          <w:sz w:val="18"/>
                          <w:szCs w:val="20"/>
                        </w:rPr>
                        <w:t xml:space="preserve"> </w:t>
                      </w:r>
                    </w:p>
                    <w:p w14:paraId="35BF135F" w14:textId="644C2B1D" w:rsidR="00DC5212" w:rsidRDefault="00DC5212" w:rsidP="00DC5212">
                      <w:pPr>
                        <w:pStyle w:val="En-tte"/>
                        <w:jc w:val="both"/>
                        <w:rPr>
                          <w:rFonts w:ascii="Arial" w:hAnsi="Arial" w:cs="Arial"/>
                          <w:color w:val="1B3264"/>
                          <w:sz w:val="18"/>
                          <w:szCs w:val="20"/>
                        </w:rPr>
                      </w:pPr>
                      <w:r>
                        <w:rPr>
                          <w:rFonts w:ascii="Arial" w:hAnsi="Arial" w:cs="Arial"/>
                          <w:color w:val="1B3264"/>
                          <w:sz w:val="18"/>
                          <w:szCs w:val="20"/>
                        </w:rPr>
                        <w:t>-C</w:t>
                      </w:r>
                      <w:r w:rsidRPr="00DC5212">
                        <w:rPr>
                          <w:rFonts w:ascii="Arial" w:hAnsi="Arial" w:cs="Arial"/>
                          <w:color w:val="1B3264"/>
                          <w:sz w:val="18"/>
                          <w:szCs w:val="20"/>
                        </w:rPr>
                        <w:t>oncept d’assertivité</w:t>
                      </w:r>
                    </w:p>
                    <w:p w14:paraId="591EDD36" w14:textId="77777777" w:rsidR="00DC5212" w:rsidRPr="00DC5212" w:rsidRDefault="00DC5212" w:rsidP="00DC5212">
                      <w:pPr>
                        <w:pStyle w:val="En-tte"/>
                        <w:jc w:val="both"/>
                        <w:rPr>
                          <w:rFonts w:ascii="Arial" w:hAnsi="Arial" w:cs="Arial"/>
                          <w:color w:val="1B3264"/>
                          <w:sz w:val="18"/>
                          <w:szCs w:val="20"/>
                        </w:rPr>
                      </w:pPr>
                    </w:p>
                    <w:p w14:paraId="62E2E65A" w14:textId="77777777" w:rsidR="00DC5212" w:rsidRPr="00DC5212" w:rsidRDefault="00DC5212" w:rsidP="00DC5212">
                      <w:pPr>
                        <w:pStyle w:val="En-tte"/>
                        <w:jc w:val="both"/>
                        <w:rPr>
                          <w:rFonts w:ascii="Arial" w:hAnsi="Arial" w:cs="Arial"/>
                          <w:b/>
                          <w:color w:val="1B3264"/>
                          <w:sz w:val="18"/>
                          <w:szCs w:val="20"/>
                        </w:rPr>
                      </w:pPr>
                      <w:r w:rsidRPr="00DC5212">
                        <w:rPr>
                          <w:rFonts w:ascii="Arial" w:hAnsi="Arial" w:cs="Arial"/>
                          <w:b/>
                          <w:color w:val="1B3264"/>
                          <w:sz w:val="18"/>
                          <w:szCs w:val="20"/>
                        </w:rPr>
                        <w:t xml:space="preserve">Mettre en place </w:t>
                      </w:r>
                      <w:r w:rsidRPr="00DC5212">
                        <w:rPr>
                          <w:rFonts w:ascii="Arial" w:hAnsi="Arial" w:cs="Arial"/>
                          <w:b/>
                          <w:color w:val="1B3264"/>
                          <w:sz w:val="18"/>
                          <w:szCs w:val="20"/>
                        </w:rPr>
                        <w:t>une communication efficiente :</w:t>
                      </w:r>
                    </w:p>
                    <w:p w14:paraId="7E56EBAA" w14:textId="35ABFD43" w:rsidR="00DC5212" w:rsidRPr="00DC5212" w:rsidRDefault="00DC5212" w:rsidP="00DC5212">
                      <w:pPr>
                        <w:pStyle w:val="En-tte"/>
                        <w:jc w:val="both"/>
                        <w:rPr>
                          <w:rFonts w:ascii="Arial" w:hAnsi="Arial" w:cs="Arial"/>
                          <w:color w:val="1B3264"/>
                          <w:sz w:val="18"/>
                          <w:szCs w:val="20"/>
                        </w:rPr>
                      </w:pPr>
                      <w:r>
                        <w:rPr>
                          <w:rFonts w:ascii="Arial" w:hAnsi="Arial" w:cs="Arial"/>
                          <w:color w:val="1B3264"/>
                          <w:sz w:val="18"/>
                          <w:szCs w:val="20"/>
                        </w:rPr>
                        <w:t>-O</w:t>
                      </w:r>
                      <w:r w:rsidRPr="00DC5212">
                        <w:rPr>
                          <w:rFonts w:ascii="Arial" w:hAnsi="Arial" w:cs="Arial"/>
                          <w:color w:val="1B3264"/>
                          <w:sz w:val="18"/>
                          <w:szCs w:val="20"/>
                        </w:rPr>
                        <w:t>bjectifs et résultats</w:t>
                      </w:r>
                    </w:p>
                    <w:p w14:paraId="5EAA9624"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v:textbox>
              </v:shape>
            </w:pict>
          </mc:Fallback>
        </mc:AlternateContent>
      </w:r>
      <w:r w:rsidR="003D3E0A" w:rsidRPr="007752A4">
        <w:rPr>
          <w:noProof/>
          <w:lang w:eastAsia="fr-FR"/>
        </w:rPr>
        <mc:AlternateContent>
          <mc:Choice Requires="wps">
            <w:drawing>
              <wp:anchor distT="0" distB="0" distL="114300" distR="114300" simplePos="0" relativeHeight="251675648" behindDoc="0" locked="0" layoutInCell="1" allowOverlap="1" wp14:anchorId="7D54C936" wp14:editId="3085C22A">
                <wp:simplePos x="0" y="0"/>
                <wp:positionH relativeFrom="margin">
                  <wp:posOffset>1631315</wp:posOffset>
                </wp:positionH>
                <wp:positionV relativeFrom="paragraph">
                  <wp:posOffset>6299835</wp:posOffset>
                </wp:positionV>
                <wp:extent cx="2257425" cy="24955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2257425" cy="2495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752A8" w14:textId="1846DD59" w:rsidR="003D3E0A" w:rsidRPr="003D3E0A" w:rsidRDefault="003D3E0A" w:rsidP="003D3E0A">
                            <w:pPr>
                              <w:spacing w:after="0"/>
                              <w:jc w:val="both"/>
                              <w:rPr>
                                <w:rFonts w:ascii="Arial" w:hAnsi="Arial" w:cs="Arial"/>
                                <w:color w:val="1D4A84"/>
                                <w:sz w:val="18"/>
                                <w:szCs w:val="21"/>
                              </w:rPr>
                            </w:pPr>
                            <w:r w:rsidRPr="003D3E0A">
                              <w:rPr>
                                <w:rFonts w:ascii="Arial" w:hAnsi="Arial" w:cs="Arial"/>
                                <w:color w:val="1D4A84"/>
                                <w:sz w:val="18"/>
                                <w:szCs w:val="21"/>
                              </w:rPr>
                              <w:t xml:space="preserve">Pédagogie interactive basée sur une alternance d’apports théoriques, de travaux de sous-groupes, d’utilisation d’outils.  </w:t>
                            </w:r>
                          </w:p>
                          <w:p w14:paraId="5538D7FD" w14:textId="028D9654" w:rsidR="00D42E04" w:rsidRDefault="00DC5212" w:rsidP="00DC5212">
                            <w:pPr>
                              <w:spacing w:after="0"/>
                              <w:jc w:val="both"/>
                              <w:rPr>
                                <w:rFonts w:ascii="Arial" w:hAnsi="Arial" w:cs="Arial"/>
                                <w:color w:val="1D4A84"/>
                                <w:sz w:val="18"/>
                                <w:szCs w:val="21"/>
                              </w:rPr>
                            </w:pPr>
                            <w:r w:rsidRPr="00DC5212">
                              <w:rPr>
                                <w:rFonts w:ascii="Arial" w:hAnsi="Arial" w:cs="Arial"/>
                                <w:color w:val="1D4A84"/>
                                <w:sz w:val="18"/>
                                <w:szCs w:val="21"/>
                              </w:rPr>
                              <w:t xml:space="preserve">Cas concrets </w:t>
                            </w:r>
                          </w:p>
                          <w:p w14:paraId="0CCCC034" w14:textId="164CF423" w:rsidR="00DC5212" w:rsidRDefault="00DC5212" w:rsidP="00DC5212">
                            <w:pPr>
                              <w:spacing w:after="0"/>
                              <w:jc w:val="both"/>
                              <w:rPr>
                                <w:rFonts w:ascii="Arial" w:hAnsi="Arial" w:cs="Arial"/>
                                <w:color w:val="1D4A84"/>
                                <w:sz w:val="18"/>
                                <w:szCs w:val="21"/>
                              </w:rPr>
                            </w:pPr>
                            <w:r>
                              <w:rPr>
                                <w:rFonts w:ascii="Arial" w:hAnsi="Arial" w:cs="Arial"/>
                                <w:color w:val="1D4A84"/>
                                <w:sz w:val="18"/>
                                <w:szCs w:val="21"/>
                              </w:rPr>
                              <w:t xml:space="preserve">Jeux de rôle </w:t>
                            </w:r>
                          </w:p>
                          <w:p w14:paraId="213E9F69" w14:textId="7FD79D3E" w:rsidR="00DC5212" w:rsidRDefault="00DC5212" w:rsidP="00DC5212">
                            <w:pPr>
                              <w:spacing w:after="0"/>
                              <w:jc w:val="both"/>
                              <w:rPr>
                                <w:rFonts w:ascii="Arial" w:hAnsi="Arial" w:cs="Arial"/>
                                <w:color w:val="1D4A84"/>
                                <w:sz w:val="18"/>
                                <w:szCs w:val="21"/>
                              </w:rPr>
                            </w:pPr>
                            <w:r>
                              <w:rPr>
                                <w:rFonts w:ascii="Arial" w:hAnsi="Arial" w:cs="Arial"/>
                                <w:color w:val="1D4A84"/>
                                <w:sz w:val="18"/>
                                <w:szCs w:val="21"/>
                              </w:rPr>
                              <w:t xml:space="preserve">Documents pédagogiques en format papier et en ligne </w:t>
                            </w:r>
                          </w:p>
                          <w:p w14:paraId="0DB8517B" w14:textId="3F2D0676" w:rsidR="00DC5212" w:rsidRPr="00DC5212" w:rsidRDefault="00DC5212" w:rsidP="00DC5212">
                            <w:pPr>
                              <w:spacing w:after="0"/>
                              <w:jc w:val="both"/>
                              <w:rPr>
                                <w:rFonts w:ascii="Arial" w:hAnsi="Arial" w:cs="Arial"/>
                                <w:color w:val="1D4A84"/>
                                <w:sz w:val="18"/>
                                <w:szCs w:val="21"/>
                              </w:rPr>
                            </w:pPr>
                            <w:r>
                              <w:rPr>
                                <w:rFonts w:ascii="Arial" w:hAnsi="Arial" w:cs="Arial"/>
                                <w:color w:val="1D4A84"/>
                                <w:sz w:val="18"/>
                                <w:szCs w:val="21"/>
                              </w:rPr>
                              <w:t xml:space="preserve">Autodiagnostic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4C936" id="Zone de texte 19" o:spid="_x0000_s1030" type="#_x0000_t202" style="position:absolute;margin-left:128.45pt;margin-top:496.05pt;width:177.75pt;height:19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" filled="f" stroked="f" strokeweight=".5pt">
                <v:textbox>
                  <w:txbxContent>
                    <w:p w14:paraId="700752A8" w14:textId="1846DD59" w:rsidR="003D3E0A" w:rsidRPr="003D3E0A" w:rsidRDefault="003D3E0A" w:rsidP="003D3E0A">
                      <w:pPr>
                        <w:spacing w:after="0"/>
                        <w:jc w:val="both"/>
                        <w:rPr>
                          <w:rFonts w:ascii="Arial" w:hAnsi="Arial" w:cs="Arial"/>
                          <w:color w:val="1D4A84"/>
                          <w:sz w:val="18"/>
                          <w:szCs w:val="21"/>
                        </w:rPr>
                      </w:pPr>
                      <w:r w:rsidRPr="003D3E0A">
                        <w:rPr>
                          <w:rFonts w:ascii="Arial" w:hAnsi="Arial" w:cs="Arial"/>
                          <w:color w:val="1D4A84"/>
                          <w:sz w:val="18"/>
                          <w:szCs w:val="21"/>
                        </w:rPr>
                        <w:t xml:space="preserve">Pédagogie interactive basée sur une alternance d’apports théoriques, de travaux de sous-groupes, d’utilisation d’outils.  </w:t>
                      </w:r>
                    </w:p>
                    <w:p w14:paraId="5538D7FD" w14:textId="028D9654" w:rsidR="00D42E04" w:rsidRDefault="00DC5212" w:rsidP="00DC5212">
                      <w:pPr>
                        <w:spacing w:after="0"/>
                        <w:jc w:val="both"/>
                        <w:rPr>
                          <w:rFonts w:ascii="Arial" w:hAnsi="Arial" w:cs="Arial"/>
                          <w:color w:val="1D4A84"/>
                          <w:sz w:val="18"/>
                          <w:szCs w:val="21"/>
                        </w:rPr>
                      </w:pPr>
                      <w:r w:rsidRPr="00DC5212">
                        <w:rPr>
                          <w:rFonts w:ascii="Arial" w:hAnsi="Arial" w:cs="Arial"/>
                          <w:color w:val="1D4A84"/>
                          <w:sz w:val="18"/>
                          <w:szCs w:val="21"/>
                        </w:rPr>
                        <w:t xml:space="preserve">Cas concrets </w:t>
                      </w:r>
                    </w:p>
                    <w:p w14:paraId="0CCCC034" w14:textId="164CF423" w:rsidR="00DC5212" w:rsidRDefault="00DC5212" w:rsidP="00DC5212">
                      <w:pPr>
                        <w:spacing w:after="0"/>
                        <w:jc w:val="both"/>
                        <w:rPr>
                          <w:rFonts w:ascii="Arial" w:hAnsi="Arial" w:cs="Arial"/>
                          <w:color w:val="1D4A84"/>
                          <w:sz w:val="18"/>
                          <w:szCs w:val="21"/>
                        </w:rPr>
                      </w:pPr>
                      <w:r>
                        <w:rPr>
                          <w:rFonts w:ascii="Arial" w:hAnsi="Arial" w:cs="Arial"/>
                          <w:color w:val="1D4A84"/>
                          <w:sz w:val="18"/>
                          <w:szCs w:val="21"/>
                        </w:rPr>
                        <w:t xml:space="preserve">Jeux de rôle </w:t>
                      </w:r>
                    </w:p>
                    <w:p w14:paraId="213E9F69" w14:textId="7FD79D3E" w:rsidR="00DC5212" w:rsidRDefault="00DC5212" w:rsidP="00DC5212">
                      <w:pPr>
                        <w:spacing w:after="0"/>
                        <w:jc w:val="both"/>
                        <w:rPr>
                          <w:rFonts w:ascii="Arial" w:hAnsi="Arial" w:cs="Arial"/>
                          <w:color w:val="1D4A84"/>
                          <w:sz w:val="18"/>
                          <w:szCs w:val="21"/>
                        </w:rPr>
                      </w:pPr>
                      <w:r>
                        <w:rPr>
                          <w:rFonts w:ascii="Arial" w:hAnsi="Arial" w:cs="Arial"/>
                          <w:color w:val="1D4A84"/>
                          <w:sz w:val="18"/>
                          <w:szCs w:val="21"/>
                        </w:rPr>
                        <w:t xml:space="preserve">Documents pédagogiques en format papier et en ligne </w:t>
                      </w:r>
                    </w:p>
                    <w:p w14:paraId="0DB8517B" w14:textId="3F2D0676" w:rsidR="00DC5212" w:rsidRPr="00DC5212" w:rsidRDefault="00DC5212" w:rsidP="00DC5212">
                      <w:pPr>
                        <w:spacing w:after="0"/>
                        <w:jc w:val="both"/>
                        <w:rPr>
                          <w:rFonts w:ascii="Arial" w:hAnsi="Arial" w:cs="Arial"/>
                          <w:color w:val="1D4A84"/>
                          <w:sz w:val="18"/>
                          <w:szCs w:val="21"/>
                        </w:rPr>
                      </w:pPr>
                      <w:r>
                        <w:rPr>
                          <w:rFonts w:ascii="Arial" w:hAnsi="Arial" w:cs="Arial"/>
                          <w:color w:val="1D4A84"/>
                          <w:sz w:val="18"/>
                          <w:szCs w:val="21"/>
                        </w:rPr>
                        <w:t xml:space="preserve">Autodiagnostic </w:t>
                      </w:r>
                    </w:p>
                  </w:txbxContent>
                </v:textbox>
                <w10:wrap anchorx="margin"/>
              </v:shape>
            </w:pict>
          </mc:Fallback>
        </mc:AlternateContent>
      </w:r>
      <w:r w:rsidR="003D3E0A" w:rsidRPr="007752A4">
        <w:rPr>
          <w:noProof/>
          <w:lang w:eastAsia="fr-FR"/>
        </w:rPr>
        <mc:AlternateContent>
          <mc:Choice Requires="wps">
            <w:drawing>
              <wp:anchor distT="0" distB="0" distL="114300" distR="114300" simplePos="0" relativeHeight="251671552" behindDoc="0" locked="0" layoutInCell="1" allowOverlap="1" wp14:anchorId="58EAFE4B" wp14:editId="6E2FD712">
                <wp:simplePos x="0" y="0"/>
                <wp:positionH relativeFrom="column">
                  <wp:posOffset>1602740</wp:posOffset>
                </wp:positionH>
                <wp:positionV relativeFrom="paragraph">
                  <wp:posOffset>2489835</wp:posOffset>
                </wp:positionV>
                <wp:extent cx="2505075" cy="312420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50507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3D969" w14:textId="29371B61" w:rsidR="003D3E0A" w:rsidRPr="00DC5212" w:rsidRDefault="003D3E0A" w:rsidP="003D3E0A">
                            <w:pPr>
                              <w:pStyle w:val="En-tte"/>
                              <w:jc w:val="both"/>
                              <w:rPr>
                                <w:rFonts w:ascii="Arial" w:hAnsi="Arial" w:cs="Arial"/>
                                <w:b/>
                                <w:color w:val="1B3264"/>
                                <w:sz w:val="18"/>
                                <w:szCs w:val="20"/>
                              </w:rPr>
                            </w:pPr>
                            <w:r w:rsidRPr="00DC5212">
                              <w:rPr>
                                <w:rFonts w:ascii="Arial" w:hAnsi="Arial" w:cs="Arial"/>
                                <w:b/>
                                <w:color w:val="1B3264"/>
                                <w:sz w:val="18"/>
                                <w:szCs w:val="20"/>
                              </w:rPr>
                              <w:t>Développer et mettre en œuvre la qualité de vie et conditions de travail :</w:t>
                            </w:r>
                          </w:p>
                          <w:p w14:paraId="12588EF4" w14:textId="42222A0F"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-Identifier les leviers de cohésion d’équipe</w:t>
                            </w:r>
                          </w:p>
                          <w:p w14:paraId="608CFDBD" w14:textId="41AEE8C5"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-Comprendre les enjeux d’une démarche QVCT pour moi-même et pour mes collabor</w:t>
                            </w:r>
                            <w:r w:rsidR="00DC5212" w:rsidRPr="00DC5212">
                              <w:rPr>
                                <w:rFonts w:ascii="Arial" w:hAnsi="Arial" w:cs="Arial"/>
                                <w:color w:val="1B3264"/>
                                <w:sz w:val="18"/>
                                <w:szCs w:val="20"/>
                              </w:rPr>
                              <w:t xml:space="preserve">ateurs </w:t>
                            </w:r>
                          </w:p>
                          <w:p w14:paraId="2B246047" w14:textId="77777777" w:rsidR="003D3E0A" w:rsidRPr="00DC5212" w:rsidRDefault="003D3E0A" w:rsidP="003D3E0A">
                            <w:pPr>
                              <w:pStyle w:val="En-tte"/>
                              <w:jc w:val="both"/>
                              <w:rPr>
                                <w:rFonts w:ascii="Arial" w:hAnsi="Arial" w:cs="Arial"/>
                                <w:color w:val="1B3264"/>
                                <w:sz w:val="18"/>
                                <w:szCs w:val="20"/>
                              </w:rPr>
                            </w:pPr>
                          </w:p>
                          <w:p w14:paraId="1BEF2BC1" w14:textId="320C2D95" w:rsidR="003D3E0A" w:rsidRPr="00DC5212" w:rsidRDefault="003D3E0A" w:rsidP="003D3E0A">
                            <w:pPr>
                              <w:pStyle w:val="En-tte"/>
                              <w:jc w:val="both"/>
                              <w:rPr>
                                <w:rFonts w:ascii="Arial" w:hAnsi="Arial" w:cs="Arial"/>
                                <w:b/>
                                <w:color w:val="1B3264"/>
                                <w:sz w:val="18"/>
                                <w:szCs w:val="20"/>
                              </w:rPr>
                            </w:pPr>
                            <w:r w:rsidRPr="00DC5212">
                              <w:rPr>
                                <w:rFonts w:ascii="Arial" w:hAnsi="Arial" w:cs="Arial"/>
                                <w:b/>
                                <w:color w:val="1B3264"/>
                                <w:sz w:val="18"/>
                                <w:szCs w:val="20"/>
                              </w:rPr>
                              <w:t>La bientraitance managériale</w:t>
                            </w:r>
                          </w:p>
                          <w:p w14:paraId="419CC7E7" w14:textId="719ADF92"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-Construire au quotidien un environnement bientraitant au sein d’un service, tout en intégrant les contraintes institutionnelles</w:t>
                            </w:r>
                          </w:p>
                          <w:p w14:paraId="36ADB353" w14:textId="47AB388B"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-Comprendre la culture de la bientraitance en général et de la bientraitance managériale</w:t>
                            </w:r>
                          </w:p>
                          <w:p w14:paraId="69207BB7" w14:textId="0EA50A89"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-Apprendre à développer des postures, attitudes, langages et comportements managériaux en prévention des risques psychosociaux</w:t>
                            </w:r>
                          </w:p>
                          <w:p w14:paraId="395CC787" w14:textId="6C91DBAB" w:rsidR="00A24EFF" w:rsidRPr="00DC5212" w:rsidRDefault="003D3E0A" w:rsidP="003D3E0A">
                            <w:pPr>
                              <w:pStyle w:val="En-tte"/>
                              <w:jc w:val="both"/>
                              <w:rPr>
                                <w:rFonts w:ascii="Arial" w:hAnsi="Arial" w:cs="Arial"/>
                                <w:color w:val="FFFFFF" w:themeColor="background1"/>
                                <w:sz w:val="18"/>
                                <w:szCs w:val="20"/>
                              </w:rPr>
                            </w:pPr>
                            <w:r w:rsidRPr="00DC5212">
                              <w:rPr>
                                <w:rFonts w:ascii="Arial" w:hAnsi="Arial" w:cs="Arial"/>
                                <w:color w:val="1B3264"/>
                                <w:sz w:val="18"/>
                                <w:szCs w:val="20"/>
                              </w:rPr>
                              <w:t>-Mettre en place une communication efficiente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AFE4B" id="Zone de texte 16" o:spid="_x0000_s1032" type="#_x0000_t202" style="position:absolute;margin-left:126.2pt;margin-top:196.05pt;width:197.25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" filled="f" stroked="f" strokeweight=".5pt">
                <v:textbox>
                  <w:txbxContent>
                    <w:p w14:paraId="7823D969" w14:textId="29371B61" w:rsidR="003D3E0A" w:rsidRPr="00DC5212" w:rsidRDefault="003D3E0A" w:rsidP="003D3E0A">
                      <w:pPr>
                        <w:pStyle w:val="En-tte"/>
                        <w:jc w:val="both"/>
                        <w:rPr>
                          <w:rFonts w:ascii="Arial" w:hAnsi="Arial" w:cs="Arial"/>
                          <w:b/>
                          <w:color w:val="1B3264"/>
                          <w:sz w:val="18"/>
                          <w:szCs w:val="20"/>
                        </w:rPr>
                      </w:pPr>
                      <w:r w:rsidRPr="00DC5212">
                        <w:rPr>
                          <w:rFonts w:ascii="Arial" w:hAnsi="Arial" w:cs="Arial"/>
                          <w:b/>
                          <w:color w:val="1B3264"/>
                          <w:sz w:val="18"/>
                          <w:szCs w:val="20"/>
                        </w:rPr>
                        <w:t>Développer et mettre en œuvre la qualité de vie et conditions de travail :</w:t>
                      </w:r>
                    </w:p>
                    <w:p w14:paraId="12588EF4" w14:textId="42222A0F"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-Identifier les leviers de cohésion d’équipe</w:t>
                      </w:r>
                    </w:p>
                    <w:p w14:paraId="608CFDBD" w14:textId="41AEE8C5"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-Comprendre les enjeux d’une démarche QVCT pour moi-même et pour mes collabor</w:t>
                      </w:r>
                      <w:r w:rsidR="00DC5212" w:rsidRPr="00DC5212">
                        <w:rPr>
                          <w:rFonts w:ascii="Arial" w:hAnsi="Arial" w:cs="Arial"/>
                          <w:color w:val="1B3264"/>
                          <w:sz w:val="18"/>
                          <w:szCs w:val="20"/>
                        </w:rPr>
                        <w:t xml:space="preserve">ateurs </w:t>
                      </w:r>
                    </w:p>
                    <w:p w14:paraId="2B246047" w14:textId="77777777" w:rsidR="003D3E0A" w:rsidRPr="00DC5212" w:rsidRDefault="003D3E0A" w:rsidP="003D3E0A">
                      <w:pPr>
                        <w:pStyle w:val="En-tte"/>
                        <w:jc w:val="both"/>
                        <w:rPr>
                          <w:rFonts w:ascii="Arial" w:hAnsi="Arial" w:cs="Arial"/>
                          <w:color w:val="1B3264"/>
                          <w:sz w:val="18"/>
                          <w:szCs w:val="20"/>
                        </w:rPr>
                      </w:pPr>
                    </w:p>
                    <w:p w14:paraId="1BEF2BC1" w14:textId="320C2D95" w:rsidR="003D3E0A" w:rsidRPr="00DC5212" w:rsidRDefault="003D3E0A" w:rsidP="003D3E0A">
                      <w:pPr>
                        <w:pStyle w:val="En-tte"/>
                        <w:jc w:val="both"/>
                        <w:rPr>
                          <w:rFonts w:ascii="Arial" w:hAnsi="Arial" w:cs="Arial"/>
                          <w:b/>
                          <w:color w:val="1B3264"/>
                          <w:sz w:val="18"/>
                          <w:szCs w:val="20"/>
                        </w:rPr>
                      </w:pPr>
                      <w:r w:rsidRPr="00DC5212">
                        <w:rPr>
                          <w:rFonts w:ascii="Arial" w:hAnsi="Arial" w:cs="Arial"/>
                          <w:b/>
                          <w:color w:val="1B3264"/>
                          <w:sz w:val="18"/>
                          <w:szCs w:val="20"/>
                        </w:rPr>
                        <w:t>La bientraitance managériale</w:t>
                      </w:r>
                    </w:p>
                    <w:p w14:paraId="419CC7E7" w14:textId="719ADF92"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-Construire au quotidien un environnement bientraitant au sein d’un service, tout en intégrant les contraintes institutionnelles</w:t>
                      </w:r>
                    </w:p>
                    <w:p w14:paraId="36ADB353" w14:textId="47AB388B"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-Comprendre la culture de la bientraitance en général et de la bientraitance managériale</w:t>
                      </w:r>
                    </w:p>
                    <w:p w14:paraId="69207BB7" w14:textId="0EA50A89" w:rsidR="003D3E0A" w:rsidRPr="00DC5212" w:rsidRDefault="003D3E0A" w:rsidP="003D3E0A">
                      <w:pPr>
                        <w:pStyle w:val="En-tte"/>
                        <w:jc w:val="both"/>
                        <w:rPr>
                          <w:rFonts w:ascii="Arial" w:hAnsi="Arial" w:cs="Arial"/>
                          <w:color w:val="1B3264"/>
                          <w:sz w:val="18"/>
                          <w:szCs w:val="20"/>
                        </w:rPr>
                      </w:pPr>
                      <w:r w:rsidRPr="00DC5212">
                        <w:rPr>
                          <w:rFonts w:ascii="Arial" w:hAnsi="Arial" w:cs="Arial"/>
                          <w:color w:val="1B3264"/>
                          <w:sz w:val="18"/>
                          <w:szCs w:val="20"/>
                        </w:rPr>
                        <w:t>-Apprendre à développer des postures, attitudes, langages et comportements managériaux en prévention des risques psychosociaux</w:t>
                      </w:r>
                    </w:p>
                    <w:p w14:paraId="395CC787" w14:textId="6C91DBAB" w:rsidR="00A24EFF" w:rsidRPr="00DC5212" w:rsidRDefault="003D3E0A" w:rsidP="003D3E0A">
                      <w:pPr>
                        <w:pStyle w:val="En-tte"/>
                        <w:jc w:val="both"/>
                        <w:rPr>
                          <w:rFonts w:ascii="Arial" w:hAnsi="Arial" w:cs="Arial"/>
                          <w:color w:val="FFFFFF" w:themeColor="background1"/>
                          <w:sz w:val="18"/>
                          <w:szCs w:val="20"/>
                        </w:rPr>
                      </w:pPr>
                      <w:r w:rsidRPr="00DC5212">
                        <w:rPr>
                          <w:rFonts w:ascii="Arial" w:hAnsi="Arial" w:cs="Arial"/>
                          <w:color w:val="1B3264"/>
                          <w:sz w:val="18"/>
                          <w:szCs w:val="20"/>
                        </w:rPr>
                        <w:t>-Mettre en place une communication efficiente</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4A926028" wp14:editId="2DE915C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E77DF" w14:textId="7FB91947"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C5212">
                              <w:rPr>
                                <w:rFonts w:ascii="Arial" w:hAnsi="Arial" w:cs="Arial"/>
                                <w:color w:val="FFFFFF" w:themeColor="background1"/>
                                <w:sz w:val="18"/>
                                <w:szCs w:val="18"/>
                              </w:rPr>
                              <w:t xml:space="preserve">Aucun prérequis nécessaire </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6028" id="Zone de texte 15" o:spid="_x0000_s1033"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" filled="f" stroked="f" strokeweight=".5pt">
                <v:textbox>
                  <w:txbxContent>
                    <w:p w14:paraId="3D2E77DF" w14:textId="7FB91947"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C5212">
                        <w:rPr>
                          <w:rFonts w:ascii="Arial" w:hAnsi="Arial" w:cs="Arial"/>
                          <w:color w:val="FFFFFF" w:themeColor="background1"/>
                          <w:sz w:val="18"/>
                          <w:szCs w:val="18"/>
                        </w:rPr>
                        <w:t xml:space="preserve">Aucun prérequis nécessaire </w:t>
                      </w:r>
                      <w:r w:rsidRPr="007752A4">
                        <w:rPr>
                          <w:rFonts w:ascii="Georgia" w:hAnsi="Georgia"/>
                          <w:color w:val="FFFFFF" w:themeColor="background1"/>
                          <w:sz w:val="18"/>
                          <w:szCs w:val="18"/>
                        </w:rPr>
                        <w:t> </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55F44A28" wp14:editId="272361D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E0A27" w14:textId="3F543E00" w:rsidR="007752A4" w:rsidRPr="007752A4" w:rsidRDefault="007752A4" w:rsidP="00DC5212">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C5212">
                              <w:rPr>
                                <w:rFonts w:ascii="Arial" w:hAnsi="Arial" w:cs="Arial"/>
                                <w:color w:val="FFFFFF" w:themeColor="background1"/>
                                <w:sz w:val="18"/>
                                <w:szCs w:val="18"/>
                              </w:rPr>
                              <w:t xml:space="preserve">2 jours (14h) </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4A28" id="Zone de texte 14" o:spid="_x0000_s1035"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5P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X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04z+T4ICAABwBQAADgAAAAAAAAAAAAAAAAAuAgAAZHJzL2Uyb0RvYy54bWxQSwECLQAUAAYACAAA&#10;ACEAxYQlDOIAAAALAQAADwAAAAAAAAAAAAAAAADcBAAAZHJzL2Rvd25yZXYueG1sUEsFBgAAAAAE&#10;AAQA8wAAAOsFAAAAAA==&#10;" filled="f" stroked="f" strokeweight=".5pt">
                <v:textbox>
                  <w:txbxContent>
                    <w:p w14:paraId="338E0A27" w14:textId="3F543E00" w:rsidR="007752A4" w:rsidRPr="007752A4" w:rsidRDefault="007752A4" w:rsidP="00DC5212">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C5212">
                        <w:rPr>
                          <w:rFonts w:ascii="Arial" w:hAnsi="Arial" w:cs="Arial"/>
                          <w:color w:val="FFFFFF" w:themeColor="background1"/>
                          <w:sz w:val="18"/>
                          <w:szCs w:val="18"/>
                        </w:rPr>
                        <w:t xml:space="preserve">2 jours (14h) </w:t>
                      </w:r>
                      <w:r w:rsidRPr="007752A4">
                        <w:rPr>
                          <w:rFonts w:ascii="Georgia" w:hAnsi="Georgia"/>
                          <w:color w:val="FFFFFF" w:themeColor="background1"/>
                          <w:sz w:val="18"/>
                          <w:szCs w:val="18"/>
                        </w:rPr>
                        <w:t>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5B1B3BE6" wp14:editId="3ED5BB39">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BB685" w14:textId="25755E28"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3D3E0A">
                              <w:rPr>
                                <w:rFonts w:ascii="Arial" w:hAnsi="Arial" w:cs="Arial"/>
                                <w:color w:val="FFFFFF" w:themeColor="background1"/>
                                <w:sz w:val="18"/>
                                <w:szCs w:val="18"/>
                              </w:rPr>
                              <w:t>Laurent SAMSON et Philippe BAREL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B3BE6" id="Zone de texte 12" o:spid="_x0000_s1036"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" filled="f" stroked="f" strokeweight=".5pt">
                <v:textbox>
                  <w:txbxContent>
                    <w:p w14:paraId="355BB685" w14:textId="25755E28"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3D3E0A">
                        <w:rPr>
                          <w:rFonts w:ascii="Arial" w:hAnsi="Arial" w:cs="Arial"/>
                          <w:color w:val="FFFFFF" w:themeColor="background1"/>
                          <w:sz w:val="18"/>
                          <w:szCs w:val="18"/>
                        </w:rPr>
                        <w:t>Laurent SAMSON et Philippe BAREL</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287C5D4A" wp14:editId="4A9F8152">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00CCA" w14:textId="63F842E7" w:rsidR="007752A4" w:rsidRPr="007752A4" w:rsidRDefault="007752A4" w:rsidP="00DC5212">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C5212">
                              <w:rPr>
                                <w:rFonts w:ascii="Arial" w:hAnsi="Arial" w:cs="Arial"/>
                                <w:color w:val="FFFFFF" w:themeColor="background1"/>
                                <w:sz w:val="18"/>
                                <w:szCs w:val="18"/>
                              </w:rPr>
                              <w:t xml:space="preserve">Tout personnel médical en situation de management  </w:t>
                            </w:r>
                          </w:p>
                          <w:p w14:paraId="0EA77648"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C5D4A" id="Zone de texte 7" o:spid="_x0000_s1037"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" filled="f" stroked="f" strokeweight=".5pt">
                <v:textbox>
                  <w:txbxContent>
                    <w:p w14:paraId="3D700CCA" w14:textId="63F842E7" w:rsidR="007752A4" w:rsidRPr="007752A4" w:rsidRDefault="007752A4" w:rsidP="00DC5212">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C5212">
                        <w:rPr>
                          <w:rFonts w:ascii="Arial" w:hAnsi="Arial" w:cs="Arial"/>
                          <w:color w:val="FFFFFF" w:themeColor="background1"/>
                          <w:sz w:val="18"/>
                          <w:szCs w:val="18"/>
                        </w:rPr>
                        <w:t xml:space="preserve">Tout personnel médical en situation de management  </w:t>
                      </w:r>
                    </w:p>
                    <w:p w14:paraId="0EA77648"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v:textbox>
              </v:shape>
            </w:pict>
          </mc:Fallback>
        </mc:AlternateContent>
      </w:r>
    </w:p>
    <w:sectPr w:rsidR="00B9453F" w:rsidSect="00427E05">
      <w:headerReference w:type="default" r:id="rId14"/>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87982" w14:textId="77777777" w:rsidR="00235E0E" w:rsidRDefault="00235E0E" w:rsidP="00DF7CFA">
      <w:pPr>
        <w:spacing w:after="0" w:line="240" w:lineRule="auto"/>
      </w:pPr>
      <w:r>
        <w:separator/>
      </w:r>
    </w:p>
  </w:endnote>
  <w:endnote w:type="continuationSeparator" w:id="0">
    <w:p w14:paraId="189B5789" w14:textId="77777777" w:rsidR="00235E0E" w:rsidRDefault="00235E0E"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Pro Bk">
    <w:altName w:val="Century Gothic"/>
    <w:panose1 w:val="00000000000000000000"/>
    <w:charset w:val="00"/>
    <w:family w:val="swiss"/>
    <w:notTrueType/>
    <w:pitch w:val="variable"/>
    <w:sig w:usb0="00000001" w:usb1="5000205B" w:usb2="00000000" w:usb3="00000000" w:csb0="00000093"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AFEF2" w14:textId="77777777" w:rsidR="00235E0E" w:rsidRDefault="00235E0E" w:rsidP="00DF7CFA">
      <w:pPr>
        <w:spacing w:after="0" w:line="240" w:lineRule="auto"/>
      </w:pPr>
      <w:r>
        <w:separator/>
      </w:r>
    </w:p>
  </w:footnote>
  <w:footnote w:type="continuationSeparator" w:id="0">
    <w:p w14:paraId="59923004" w14:textId="77777777" w:rsidR="00235E0E" w:rsidRDefault="00235E0E"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A1304" w14:textId="1A747FA9" w:rsidR="00DF7CFA" w:rsidRDefault="000C6C46" w:rsidP="00427E05">
    <w:pPr>
      <w:pStyle w:val="En-tte"/>
      <w:tabs>
        <w:tab w:val="clear" w:pos="4536"/>
        <w:tab w:val="clear" w:pos="9072"/>
      </w:tabs>
    </w:pPr>
    <w:r>
      <w:rPr>
        <w:noProof/>
        <w:lang w:eastAsia="fr-FR"/>
      </w:rPr>
      <w:drawing>
        <wp:anchor distT="0" distB="0" distL="114300" distR="114300" simplePos="0" relativeHeight="251662336" behindDoc="1" locked="0" layoutInCell="1" allowOverlap="1" wp14:anchorId="7018FEFC" wp14:editId="07627B61">
          <wp:simplePos x="0" y="0"/>
          <wp:positionH relativeFrom="column">
            <wp:posOffset>5473065</wp:posOffset>
          </wp:positionH>
          <wp:positionV relativeFrom="paragraph">
            <wp:posOffset>-132080</wp:posOffset>
          </wp:positionV>
          <wp:extent cx="1428750" cy="60007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fusionné CHU-IMS Académ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600075"/>
                  </a:xfrm>
                  <a:prstGeom prst="rect">
                    <a:avLst/>
                  </a:prstGeom>
                </pic:spPr>
              </pic:pic>
            </a:graphicData>
          </a:graphic>
        </wp:anchor>
      </w:drawing>
    </w:r>
    <w:r w:rsidR="00ED2735">
      <w:rPr>
        <w:noProof/>
        <w:lang w:eastAsia="fr-FR"/>
      </w:rPr>
      <w:drawing>
        <wp:anchor distT="0" distB="0" distL="114300" distR="114300" simplePos="0" relativeHeight="251660288" behindDoc="1" locked="0" layoutInCell="1" allowOverlap="1" wp14:anchorId="510C4F70" wp14:editId="247A7B2F">
          <wp:simplePos x="0" y="0"/>
          <wp:positionH relativeFrom="column">
            <wp:posOffset>-548640</wp:posOffset>
          </wp:positionH>
          <wp:positionV relativeFrom="paragraph">
            <wp:posOffset>-440055</wp:posOffset>
          </wp:positionV>
          <wp:extent cx="7569835" cy="10702290"/>
          <wp:effectExtent l="0" t="0" r="0" b="381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
                    <a:extLst>
                      <a:ext uri="{28A0092B-C50C-407E-A947-70E740481C1C}">
                        <a14:useLocalDpi xmlns:a14="http://schemas.microsoft.com/office/drawing/2010/main" val="0"/>
                      </a:ext>
                    </a:extLst>
                  </a:blip>
                  <a:stretch>
                    <a:fillRect/>
                  </a:stretch>
                </pic:blipFill>
                <pic:spPr>
                  <a:xfrm>
                    <a:off x="0" y="0"/>
                    <a:ext cx="7569835" cy="10702290"/>
                  </a:xfrm>
                  <a:prstGeom prst="rect">
                    <a:avLst/>
                  </a:prstGeom>
                </pic:spPr>
              </pic:pic>
            </a:graphicData>
          </a:graphic>
          <wp14:sizeRelH relativeFrom="page">
            <wp14:pctWidth>0</wp14:pctWidth>
          </wp14:sizeRelH>
          <wp14:sizeRelV relativeFrom="page">
            <wp14:pctHeight>0</wp14:pctHeight>
          </wp14:sizeRelV>
        </wp:anchor>
      </w:drawing>
    </w:r>
    <w:r w:rsidR="001654E8">
      <w:rPr>
        <w:noProof/>
        <w:lang w:eastAsia="fr-FR"/>
      </w:rPr>
      <mc:AlternateContent>
        <mc:Choice Requires="wps">
          <w:drawing>
            <wp:anchor distT="0" distB="0" distL="114300" distR="114300" simplePos="0" relativeHeight="251661312" behindDoc="0" locked="0" layoutInCell="1" allowOverlap="1" wp14:anchorId="5375889B" wp14:editId="5F067EC5">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D4786" w14:textId="77777777" w:rsidR="00FC0D72" w:rsidRPr="001654E8" w:rsidRDefault="00FC0D72" w:rsidP="00FC0D72">
                          <w:pPr>
                            <w:rPr>
                              <w:rFonts w:ascii="Arial" w:hAnsi="Arial" w:cs="Arial"/>
                              <w:color w:val="FFFFFF" w:themeColor="background1"/>
                              <w:sz w:val="21"/>
                              <w:szCs w:val="21"/>
                            </w:rPr>
                          </w:pPr>
                          <w:r>
                            <w:rPr>
                              <w:rFonts w:ascii="Arial" w:hAnsi="Arial" w:cs="Arial"/>
                              <w:color w:val="FFFFFF" w:themeColor="background1"/>
                              <w:sz w:val="21"/>
                              <w:szCs w:val="21"/>
                            </w:rPr>
                            <w:t xml:space="preserve">Nouvelle Aquitaine </w:t>
                          </w:r>
                        </w:p>
                        <w:p w14:paraId="20294B3C" w14:textId="1AA56A78"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5889B" id="_x0000_t202" coordsize="21600,21600" o:spt="202" path="m,l,21600r21600,l21600,xe">
              <v:stroke joinstyle="miter"/>
              <v:path gradientshapeok="t" o:connecttype="rect"/>
            </v:shapetype>
            <v:shape id="Zone de texte 3" o:spid="_x0000_s1037"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" filled="f" stroked="f" strokeweight=".5pt">
              <v:textbox>
                <w:txbxContent>
                  <w:p w14:paraId="621D4786" w14:textId="77777777" w:rsidR="00FC0D72" w:rsidRPr="001654E8" w:rsidRDefault="00FC0D72" w:rsidP="00FC0D72">
                    <w:pPr>
                      <w:rPr>
                        <w:rFonts w:ascii="Arial" w:hAnsi="Arial" w:cs="Arial"/>
                        <w:color w:val="FFFFFF" w:themeColor="background1"/>
                        <w:sz w:val="21"/>
                        <w:szCs w:val="21"/>
                      </w:rPr>
                    </w:pPr>
                    <w:r>
                      <w:rPr>
                        <w:rFonts w:ascii="Arial" w:hAnsi="Arial" w:cs="Arial"/>
                        <w:color w:val="FFFFFF" w:themeColor="background1"/>
                        <w:sz w:val="21"/>
                        <w:szCs w:val="21"/>
                      </w:rPr>
                      <w:t xml:space="preserve">Nouvelle Aquitaine </w:t>
                    </w:r>
                  </w:p>
                  <w:p w14:paraId="20294B3C" w14:textId="1AA56A78" w:rsidR="001654E8" w:rsidRPr="001654E8" w:rsidRDefault="001654E8">
                    <w:pPr>
                      <w:rPr>
                        <w:rFonts w:ascii="Arial" w:hAnsi="Arial" w:cs="Arial"/>
                        <w:color w:val="FFFFFF" w:themeColor="background1"/>
                        <w:sz w:val="21"/>
                        <w:szCs w:val="21"/>
                      </w:rPr>
                    </w:pPr>
                  </w:p>
                </w:txbxContent>
              </v:textbox>
            </v:shape>
          </w:pict>
        </mc:Fallback>
      </mc:AlternateContent>
    </w:r>
    <w:r w:rsidR="001654E8">
      <w:rPr>
        <w:noProof/>
        <w:lang w:eastAsia="fr-FR"/>
      </w:rPr>
      <mc:AlternateContent>
        <mc:Choice Requires="wps">
          <w:drawing>
            <wp:anchor distT="0" distB="0" distL="114300" distR="114300" simplePos="0" relativeHeight="251659264" behindDoc="0" locked="0" layoutInCell="1" allowOverlap="0" wp14:anchorId="173A2AF4" wp14:editId="742AAEA2">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E0A05"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2AF4" id="Zone de texte 4" o:spid="_x0000_s1038"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" o:allowoverlap="f" filled="f" stroked="f" strokeweight=".5pt">
              <v:textbox>
                <w:txbxContent>
                  <w:p w14:paraId="5DDE0A05"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42359"/>
    <w:multiLevelType w:val="hybridMultilevel"/>
    <w:tmpl w:val="898E8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F21817"/>
    <w:multiLevelType w:val="hybridMultilevel"/>
    <w:tmpl w:val="C5968574"/>
    <w:lvl w:ilvl="0" w:tplc="513E3FC4">
      <w:numFmt w:val="bullet"/>
      <w:lvlText w:val="-"/>
      <w:lvlJc w:val="left"/>
      <w:pPr>
        <w:ind w:left="420" w:hanging="360"/>
      </w:pPr>
      <w:rPr>
        <w:rFonts w:ascii="ITC Avant Garde Pro Bk" w:eastAsiaTheme="minorHAnsi" w:hAnsi="ITC Avant Garde Pro Bk"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204A66"/>
    <w:multiLevelType w:val="hybridMultilevel"/>
    <w:tmpl w:val="6436D644"/>
    <w:lvl w:ilvl="0" w:tplc="01CA21CE">
      <w:numFmt w:val="bullet"/>
      <w:lvlText w:val="•"/>
      <w:lvlJc w:val="left"/>
      <w:pPr>
        <w:ind w:left="1695" w:hanging="1335"/>
      </w:pPr>
      <w:rPr>
        <w:rFonts w:ascii="Georgia" w:eastAsiaTheme="minorHAnsi" w:hAnsi="Georgia" w:cstheme="minorBidi" w:hint="default"/>
      </w:rPr>
    </w:lvl>
    <w:lvl w:ilvl="1" w:tplc="7952B1A6">
      <w:numFmt w:val="bullet"/>
      <w:lvlText w:val=""/>
      <w:lvlJc w:val="left"/>
      <w:pPr>
        <w:ind w:left="1440" w:hanging="360"/>
      </w:pPr>
      <w:rPr>
        <w:rFonts w:ascii="Symbol" w:eastAsiaTheme="minorHAnsi"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822E6F"/>
    <w:multiLevelType w:val="hybridMultilevel"/>
    <w:tmpl w:val="337C98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7149464">
    <w:abstractNumId w:val="1"/>
  </w:num>
  <w:num w:numId="2" w16cid:durableId="2124886347">
    <w:abstractNumId w:val="4"/>
  </w:num>
  <w:num w:numId="3" w16cid:durableId="1072586366">
    <w:abstractNumId w:val="3"/>
  </w:num>
  <w:num w:numId="4" w16cid:durableId="2079472844">
    <w:abstractNumId w:val="0"/>
  </w:num>
  <w:num w:numId="5" w16cid:durableId="70660227">
    <w:abstractNumId w:val="5"/>
  </w:num>
  <w:num w:numId="6" w16cid:durableId="2144226264">
    <w:abstractNumId w:val="6"/>
  </w:num>
  <w:num w:numId="7" w16cid:durableId="1603610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C46"/>
    <w:rsid w:val="00133480"/>
    <w:rsid w:val="001654E8"/>
    <w:rsid w:val="001C0D77"/>
    <w:rsid w:val="001D31F3"/>
    <w:rsid w:val="001E696C"/>
    <w:rsid w:val="00232735"/>
    <w:rsid w:val="00233243"/>
    <w:rsid w:val="00235E0E"/>
    <w:rsid w:val="00354F91"/>
    <w:rsid w:val="003D3E0A"/>
    <w:rsid w:val="00427E05"/>
    <w:rsid w:val="004354CF"/>
    <w:rsid w:val="0062507E"/>
    <w:rsid w:val="00651BDF"/>
    <w:rsid w:val="006B7FD0"/>
    <w:rsid w:val="0071083A"/>
    <w:rsid w:val="007752A4"/>
    <w:rsid w:val="00790A14"/>
    <w:rsid w:val="007A7766"/>
    <w:rsid w:val="008114F6"/>
    <w:rsid w:val="00836273"/>
    <w:rsid w:val="008D796F"/>
    <w:rsid w:val="00A24EFF"/>
    <w:rsid w:val="00A874EB"/>
    <w:rsid w:val="00AB7AB8"/>
    <w:rsid w:val="00B703CA"/>
    <w:rsid w:val="00B9453F"/>
    <w:rsid w:val="00BD3CEF"/>
    <w:rsid w:val="00C131F1"/>
    <w:rsid w:val="00C41059"/>
    <w:rsid w:val="00C56EE5"/>
    <w:rsid w:val="00C85DAF"/>
    <w:rsid w:val="00C90C4D"/>
    <w:rsid w:val="00C934B1"/>
    <w:rsid w:val="00CD5061"/>
    <w:rsid w:val="00D42E04"/>
    <w:rsid w:val="00D8774E"/>
    <w:rsid w:val="00DC5212"/>
    <w:rsid w:val="00DE6B12"/>
    <w:rsid w:val="00DF7CFA"/>
    <w:rsid w:val="00E47AFF"/>
    <w:rsid w:val="00ED2735"/>
    <w:rsid w:val="00EE7E86"/>
    <w:rsid w:val="00F23EEC"/>
    <w:rsid w:val="00F34B5E"/>
    <w:rsid w:val="00F9408F"/>
    <w:rsid w:val="00FA031E"/>
    <w:rsid w:val="00FC0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95B7C3"/>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character" w:styleId="Marquedecommentaire">
    <w:name w:val="annotation reference"/>
    <w:basedOn w:val="Policepardfaut"/>
    <w:uiPriority w:val="99"/>
    <w:semiHidden/>
    <w:unhideWhenUsed/>
    <w:rsid w:val="004354CF"/>
    <w:rPr>
      <w:sz w:val="16"/>
      <w:szCs w:val="16"/>
    </w:rPr>
  </w:style>
  <w:style w:type="paragraph" w:styleId="Commentaire">
    <w:name w:val="annotation text"/>
    <w:basedOn w:val="Normal"/>
    <w:link w:val="CommentaireCar"/>
    <w:uiPriority w:val="99"/>
    <w:semiHidden/>
    <w:unhideWhenUsed/>
    <w:rsid w:val="004354CF"/>
    <w:pPr>
      <w:spacing w:line="240" w:lineRule="auto"/>
    </w:pPr>
    <w:rPr>
      <w:sz w:val="20"/>
      <w:szCs w:val="20"/>
    </w:rPr>
  </w:style>
  <w:style w:type="character" w:customStyle="1" w:styleId="CommentaireCar">
    <w:name w:val="Commentaire Car"/>
    <w:basedOn w:val="Policepardfaut"/>
    <w:link w:val="Commentaire"/>
    <w:uiPriority w:val="99"/>
    <w:semiHidden/>
    <w:rsid w:val="004354CF"/>
    <w:rPr>
      <w:sz w:val="20"/>
      <w:szCs w:val="20"/>
    </w:rPr>
  </w:style>
  <w:style w:type="paragraph" w:styleId="Objetducommentaire">
    <w:name w:val="annotation subject"/>
    <w:basedOn w:val="Commentaire"/>
    <w:next w:val="Commentaire"/>
    <w:link w:val="ObjetducommentaireCar"/>
    <w:uiPriority w:val="99"/>
    <w:semiHidden/>
    <w:unhideWhenUsed/>
    <w:rsid w:val="004354CF"/>
    <w:rPr>
      <w:b/>
      <w:bCs/>
    </w:rPr>
  </w:style>
  <w:style w:type="character" w:customStyle="1" w:styleId="ObjetducommentaireCar">
    <w:name w:val="Objet du commentaire Car"/>
    <w:basedOn w:val="CommentaireCar"/>
    <w:link w:val="Objetducommentaire"/>
    <w:uiPriority w:val="99"/>
    <w:semiHidden/>
    <w:rsid w:val="004354CF"/>
    <w:rPr>
      <w:b/>
      <w:bCs/>
      <w:sz w:val="20"/>
      <w:szCs w:val="20"/>
    </w:rPr>
  </w:style>
  <w:style w:type="paragraph" w:styleId="Paragraphedeliste">
    <w:name w:val="List Paragraph"/>
    <w:basedOn w:val="Normal"/>
    <w:uiPriority w:val="1"/>
    <w:qFormat/>
    <w:rsid w:val="003D3E0A"/>
    <w:pPr>
      <w:spacing w:after="0"/>
      <w:ind w:left="720"/>
      <w:contextualSpacing/>
    </w:pPr>
    <w:rPr>
      <w:rFonts w:ascii="Arial" w:hAnsi="Arial"/>
    </w:rPr>
  </w:style>
  <w:style w:type="character" w:styleId="Lienhypertexte">
    <w:name w:val="Hyperlink"/>
    <w:basedOn w:val="Policepardfaut"/>
    <w:uiPriority w:val="99"/>
    <w:unhideWhenUsed/>
    <w:rsid w:val="00DC52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ousin.formation@anfh.fr" TargetMode="External"/><Relationship Id="rId13" Type="http://schemas.openxmlformats.org/officeDocument/2006/relationships/hyperlink" Target="mailto:par.poitou@anfh.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cia@anfh.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mousin.formation@anfh.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poitou@anfh.fr" TargetMode="External"/><Relationship Id="rId4" Type="http://schemas.openxmlformats.org/officeDocument/2006/relationships/settings" Target="settings.xml"/><Relationship Id="rId9" Type="http://schemas.openxmlformats.org/officeDocument/2006/relationships/hyperlink" Target="mailto:s.gracia@anfh.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FBE44-194E-4321-B458-A601238D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0</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MOUNEIX Myriam</cp:lastModifiedBy>
  <cp:revision>10</cp:revision>
  <cp:lastPrinted>2019-09-17T11:25:00Z</cp:lastPrinted>
  <dcterms:created xsi:type="dcterms:W3CDTF">2023-07-07T07:19:00Z</dcterms:created>
  <dcterms:modified xsi:type="dcterms:W3CDTF">2024-09-04T14:29:00Z</dcterms:modified>
</cp:coreProperties>
</file>