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12" w:rsidRPr="00ED1812" w:rsidRDefault="00ED1812" w:rsidP="00BD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fr-FR"/>
        </w:rPr>
      </w:pPr>
      <w:r w:rsidRPr="00ED1812">
        <w:rPr>
          <w:rFonts w:ascii="Times New Roman" w:eastAsia="Times New Roman" w:hAnsi="Times New Roman" w:cs="Times New Roman"/>
          <w:b/>
          <w:caps/>
          <w:sz w:val="24"/>
          <w:szCs w:val="24"/>
          <w:lang w:eastAsia="fr-FR"/>
        </w:rPr>
        <w:t>l'apprentissage mobile</w:t>
      </w:r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0677B8" w:rsidRDefault="00BD4616" w:rsidP="0042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</w:pPr>
      <w:r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L</w:t>
      </w:r>
      <w:r w:rsidR="00ED1812"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 xml:space="preserve">'ANFH Haute-Normandie vous </w:t>
      </w:r>
      <w:r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remercie de répondre à</w:t>
      </w:r>
      <w:r w:rsidR="00ED1812"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 xml:space="preserve"> </w:t>
      </w:r>
      <w:r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ce</w:t>
      </w:r>
      <w:r w:rsidR="00ED1812"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 xml:space="preserve"> questionnaire</w:t>
      </w:r>
    </w:p>
    <w:p w:rsidR="000677B8" w:rsidRDefault="00BD4616" w:rsidP="0042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</w:pPr>
      <w:r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 xml:space="preserve">dont les réponses seront restituées </w:t>
      </w:r>
      <w:r w:rsidR="00ED1812"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le 15 novembre</w:t>
      </w:r>
      <w:r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 xml:space="preserve"> prochain</w:t>
      </w:r>
      <w:r w:rsidR="0042212C"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 xml:space="preserve"> </w:t>
      </w:r>
      <w:r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en introduction</w:t>
      </w:r>
    </w:p>
    <w:p w:rsidR="00ED1812" w:rsidRPr="0042212C" w:rsidRDefault="00BD4616" w:rsidP="0042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</w:pPr>
      <w:r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de</w:t>
      </w:r>
      <w:r w:rsidR="00ED1812"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 xml:space="preserve"> la journée thématique </w:t>
      </w:r>
      <w:r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portant sur</w:t>
      </w:r>
      <w:r w:rsidR="00ED1812"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 xml:space="preserve"> l'apprentissage mobile</w:t>
      </w:r>
      <w:r w:rsidRPr="0042212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.</w:t>
      </w:r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181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Question 1 : Cocher la (les) bonne(s) définition(s) de l'apprentissage mobile (plusieurs réponses possibles) ? *</w:t>
      </w:r>
    </w:p>
    <w:p w:rsid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1812" w:rsidRPr="00DC29A5" w:rsidRDefault="00F24EDD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7891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☐</w:t>
          </w:r>
        </w:sdtContent>
      </w:sdt>
      <w:r w:rsidR="00ED1812" w:rsidRPr="00ED18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7" o:title=""/>
          </v:shape>
          <w:control r:id="rId8" w:name="DefaultOcxName" w:shapeid="_x0000_i1044"/>
        </w:object>
      </w:r>
      <w:r w:rsidR="00DC29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Faciliter l'apprentissage grâce aux smartphones et au réseau wifi gratuit dans les espaces publics</w:t>
      </w:r>
    </w:p>
    <w:p w:rsidR="00DC29A5" w:rsidRDefault="00ED1812" w:rsidP="00BD4616">
      <w:pPr>
        <w:spacing w:after="0" w:line="240" w:lineRule="auto"/>
        <w:jc w:val="both"/>
        <w:rPr>
          <w:rFonts w:ascii="MS Gothic" w:eastAsia="MS Gothic" w:hAnsi="MS Gothic" w:cs="Times New Roman"/>
          <w:color w:val="A6A6A6" w:themeColor="background1" w:themeShade="A6"/>
          <w:sz w:val="24"/>
          <w:szCs w:val="24"/>
          <w:lang w:eastAsia="fr-FR"/>
        </w:rPr>
      </w:pPr>
      <w:r w:rsidRPr="00ED181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object w:dxaOrig="225" w:dyaOrig="225">
          <v:shape id="_x0000_i1047" type="#_x0000_t75" style="width:1in;height:18pt" o:ole="">
            <v:imagedata r:id="rId7" o:title=""/>
          </v:shape>
          <w:control r:id="rId9" w:name="DefaultOcxName1" w:shapeid="_x0000_i1047"/>
        </w:object>
      </w:r>
    </w:p>
    <w:p w:rsidR="00ED1812" w:rsidRPr="00DC29A5" w:rsidRDefault="00F24EDD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MS Gothic" w:eastAsia="MS Gothic" w:hAnsi="MS Gothic" w:cs="Times New Roman" w:hint="eastAsia"/>
            <w:color w:val="A6A6A6" w:themeColor="background1" w:themeShade="A6"/>
            <w:sz w:val="24"/>
            <w:szCs w:val="24"/>
            <w:lang w:eastAsia="fr-FR"/>
          </w:rPr>
          <w:id w:val="144997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MS Gothic" w:eastAsia="MS Gothic" w:hAnsi="MS Gothic" w:cs="Times New Roman" w:hint="eastAsia"/>
          <w:color w:val="A6A6A6" w:themeColor="background1" w:themeShade="A6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Moyen moderne de compléter le processus d'apprentissage grâce à des appareils mobiles, tels que les ordinateurs de poches, tablettes numériques, baladeurs, MP3, téléphones portables</w:t>
      </w:r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ED181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object w:dxaOrig="225" w:dyaOrig="225">
          <v:shape id="_x0000_i1050" type="#_x0000_t75" style="width:1in;height:18pt" o:ole="">
            <v:imagedata r:id="rId7" o:title=""/>
          </v:shape>
          <w:control r:id="rId10" w:name="DefaultOcxName2" w:shapeid="_x0000_i1050"/>
        </w:object>
      </w:r>
    </w:p>
    <w:p w:rsidR="00ED1812" w:rsidRPr="00DC29A5" w:rsidRDefault="00F24EDD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fr-FR"/>
          </w:rPr>
          <w:id w:val="155195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Permet aux apprenants d'accéder à du contenu de chez eux, de communiquer avec les enseignants et de travailler en ligne avec leur pairs. Il s'étend au-delà des limites physiques de la salle et du temps de formation.</w:t>
      </w:r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18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1in;height:18pt" o:ole="">
            <v:imagedata r:id="rId7" o:title=""/>
          </v:shape>
          <w:control r:id="rId11" w:name="DefaultOcxName3" w:shapeid="_x0000_i1053"/>
        </w:object>
      </w:r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181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Question 2 : Quels sont les synonymes de l'apprentissage mobile (plusieurs réponses possibles) ? </w:t>
      </w:r>
      <w:r w:rsidRPr="00ED1812"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18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6" type="#_x0000_t75" style="width:1in;height:18pt" o:ole="">
            <v:imagedata r:id="rId7" o:title=""/>
          </v:shape>
          <w:control r:id="rId12" w:name="DefaultOcxName4" w:shapeid="_x0000_i1056"/>
        </w:object>
      </w:r>
    </w:p>
    <w:p w:rsidR="00ED1812" w:rsidRPr="00DC29A5" w:rsidRDefault="00F24EDD" w:rsidP="00BD461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fr-FR"/>
          </w:rPr>
          <w:id w:val="13452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Mobile </w:t>
      </w:r>
      <w:proofErr w:type="spellStart"/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learning</w:t>
      </w:r>
      <w:proofErr w:type="spellEnd"/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object w:dxaOrig="225" w:dyaOrig="225">
          <v:shape id="_x0000_i1059" type="#_x0000_t75" style="width:1in;height:18pt" o:ole="">
            <v:imagedata r:id="rId7" o:title=""/>
          </v:shape>
          <w:control r:id="rId13" w:name="DefaultOcxName5" w:shapeid="_x0000_i1059"/>
        </w:object>
      </w:r>
    </w:p>
    <w:p w:rsidR="00ED1812" w:rsidRPr="00DC29A5" w:rsidRDefault="00F24EDD" w:rsidP="00BD461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fr-FR"/>
          </w:rPr>
          <w:id w:val="-5778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Technologie mobile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object w:dxaOrig="225" w:dyaOrig="225">
          <v:shape id="_x0000_i1062" type="#_x0000_t75" style="width:1in;height:18pt" o:ole="">
            <v:imagedata r:id="rId7" o:title=""/>
          </v:shape>
          <w:control r:id="rId14" w:name="DefaultOcxName6" w:shapeid="_x0000_i1062"/>
        </w:object>
      </w:r>
    </w:p>
    <w:p w:rsidR="00ED1812" w:rsidRPr="00DC29A5" w:rsidRDefault="00F24EDD" w:rsidP="00BD461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fr-FR"/>
          </w:rPr>
          <w:id w:val="-117873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Apprentissage nomade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object w:dxaOrig="225" w:dyaOrig="225">
          <v:shape id="_x0000_i1065" type="#_x0000_t75" style="width:1in;height:18pt" o:ole="">
            <v:imagedata r:id="rId7" o:title=""/>
          </v:shape>
          <w:control r:id="rId15" w:name="DefaultOcxName7" w:shapeid="_x0000_i1065"/>
        </w:object>
      </w:r>
    </w:p>
    <w:p w:rsidR="00ED1812" w:rsidRPr="00DC29A5" w:rsidRDefault="00F24EDD" w:rsidP="00BD461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fr-FR"/>
          </w:rPr>
          <w:id w:val="-67620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 </w:t>
      </w:r>
      <w:proofErr w:type="spellStart"/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M-learning</w:t>
      </w:r>
      <w:proofErr w:type="spellEnd"/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181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Question 3 : La philosophie de l'apprentissage mobile ? c'est apprendre ... *</w:t>
      </w:r>
    </w:p>
    <w:p w:rsidR="00ED1812" w:rsidRPr="00ED1812" w:rsidRDefault="00ED1812" w:rsidP="00BD4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1812" w:rsidRPr="00DC29A5" w:rsidRDefault="00F24EDD" w:rsidP="00BD461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fr-FR"/>
          </w:rPr>
          <w:id w:val="-131625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A tout moment et en tout lieu grâce à la technologie numérique</w:t>
      </w:r>
    </w:p>
    <w:p w:rsidR="00ED1812" w:rsidRPr="00DC29A5" w:rsidRDefault="00F24EDD" w:rsidP="00BD461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fr-FR"/>
          </w:rPr>
          <w:id w:val="209119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Via un smartphone pendant les horaires de formation</w:t>
      </w:r>
    </w:p>
    <w:p w:rsidR="00ED1812" w:rsidRPr="00DC29A5" w:rsidRDefault="00F24EDD" w:rsidP="00BD461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fr-FR"/>
          </w:rPr>
          <w:id w:val="194804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Dans une salle de cours avec la technologie numérique</w:t>
      </w:r>
    </w:p>
    <w:p w:rsidR="00ED1812" w:rsidRPr="00BD4616" w:rsidRDefault="00F24EDD" w:rsidP="00BD4616">
      <w:pPr>
        <w:spacing w:after="0" w:line="48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A6A6A6" w:themeColor="background1" w:themeShade="A6"/>
            <w:sz w:val="24"/>
            <w:szCs w:val="24"/>
            <w:lang w:eastAsia="fr-FR"/>
          </w:rPr>
          <w:id w:val="133765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A5">
            <w:rPr>
              <w:rFonts w:ascii="MS Gothic" w:eastAsia="MS Gothic" w:hAnsi="MS Gothic" w:cs="Times New Roman" w:hint="eastAsia"/>
              <w:color w:val="A6A6A6" w:themeColor="background1" w:themeShade="A6"/>
              <w:sz w:val="24"/>
              <w:szCs w:val="24"/>
              <w:lang w:eastAsia="fr-FR"/>
            </w:rPr>
            <w:t>☐</w:t>
          </w:r>
        </w:sdtContent>
      </w:sdt>
      <w:r w:rsid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 xml:space="preserve"> </w:t>
      </w:r>
      <w:r w:rsidR="00ED1812" w:rsidRPr="00DC29A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fr-FR"/>
        </w:rPr>
        <w:t>A plusieurs sur un ordinateur au sein d'un organisme de formation</w:t>
      </w:r>
      <w:r w:rsidR="00ED1812" w:rsidRPr="00ED18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8" type="#_x0000_t75" style="width:1in;height:18pt" o:ole="">
            <v:imagedata r:id="rId7" o:title=""/>
          </v:shape>
          <w:control r:id="rId16" w:name="DefaultOcxName9" w:shapeid="_x0000_i1068"/>
        </w:object>
      </w:r>
    </w:p>
    <w:p w:rsidR="00BD4616" w:rsidRDefault="00F24EDD" w:rsidP="00BD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 xml:space="preserve">Merci d’adresser votre questionnaire rempli à l’adresse suivante : s.roze@anfh.fr </w:t>
      </w:r>
    </w:p>
    <w:p w:rsidR="00BD4616" w:rsidRDefault="00BD4616" w:rsidP="00BD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</w:pPr>
    </w:p>
    <w:p w:rsidR="00ED1812" w:rsidRDefault="00BD4616" w:rsidP="00BD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R</w:t>
      </w:r>
      <w:r w:rsidR="00ED1812" w:rsidRPr="00ED181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ende</w:t>
      </w:r>
      <w:r w:rsidR="00ED181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z-vous le 15 novembre dès 08h30</w:t>
      </w:r>
    </w:p>
    <w:p w:rsidR="00BD4616" w:rsidRDefault="00ED1812" w:rsidP="00BD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fr-FR"/>
        </w:rPr>
      </w:pPr>
      <w:r w:rsidRPr="00ED1812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fr-FR"/>
        </w:rPr>
        <w:t>au Hangar N°10 – Espace Vue sur Seine (2</w:t>
      </w:r>
      <w:r w:rsidRPr="00ED1812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vertAlign w:val="superscript"/>
          <w:lang w:eastAsia="fr-FR"/>
        </w:rPr>
        <w:t>ème</w:t>
      </w:r>
      <w:r w:rsidRPr="00ED1812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fr-FR"/>
        </w:rPr>
        <w:t xml:space="preserve"> étage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fr-FR"/>
        </w:rPr>
        <w:t>) 76000 Rou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fr-FR"/>
        </w:rPr>
        <w:t>en</w:t>
      </w:r>
    </w:p>
    <w:sectPr w:rsidR="00BD461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12" w:rsidRDefault="00ED1812" w:rsidP="00ED1812">
      <w:pPr>
        <w:spacing w:after="0" w:line="240" w:lineRule="auto"/>
      </w:pPr>
      <w:r>
        <w:separator/>
      </w:r>
    </w:p>
  </w:endnote>
  <w:endnote w:type="continuationSeparator" w:id="0">
    <w:p w:rsidR="00ED1812" w:rsidRDefault="00ED1812" w:rsidP="00ED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12" w:rsidRDefault="00ED1812" w:rsidP="00ED181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ED1812">
      <w:rPr>
        <w:rFonts w:ascii="Times New Roman" w:eastAsia="Times New Roman" w:hAnsi="Times New Roman" w:cs="Times New Roman"/>
        <w:sz w:val="24"/>
        <w:szCs w:val="24"/>
        <w:lang w:eastAsia="fr-FR"/>
      </w:rPr>
      <w:t>*</w:t>
    </w:r>
    <w:r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</w:t>
    </w:r>
    <w:r w:rsidRPr="00ED1812">
      <w:rPr>
        <w:rFonts w:ascii="Times New Roman" w:eastAsia="Times New Roman" w:hAnsi="Times New Roman" w:cs="Times New Roman"/>
        <w:sz w:val="24"/>
        <w:szCs w:val="24"/>
        <w:lang w:eastAsia="fr-FR"/>
      </w:rPr>
      <w:t>Obligatoire</w:t>
    </w:r>
  </w:p>
  <w:p w:rsidR="00ED1812" w:rsidRDefault="00ED18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12" w:rsidRDefault="00ED1812" w:rsidP="00ED1812">
      <w:pPr>
        <w:spacing w:after="0" w:line="240" w:lineRule="auto"/>
      </w:pPr>
      <w:r>
        <w:separator/>
      </w:r>
    </w:p>
  </w:footnote>
  <w:footnote w:type="continuationSeparator" w:id="0">
    <w:p w:rsidR="00ED1812" w:rsidRDefault="00ED1812" w:rsidP="00ED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12" w:rsidRDefault="00ED1812">
    <w:pPr>
      <w:pStyle w:val="En-tte"/>
    </w:pPr>
    <w:r>
      <w:rPr>
        <w:noProof/>
        <w:lang w:eastAsia="fr-FR"/>
      </w:rPr>
      <w:drawing>
        <wp:inline distT="0" distB="0" distL="0" distR="0">
          <wp:extent cx="830385" cy="431800"/>
          <wp:effectExtent l="0" t="0" r="8255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NFH_HAUTE_NORMANDIE_P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701" cy="434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47132"/>
    <w:multiLevelType w:val="hybridMultilevel"/>
    <w:tmpl w:val="07EE996A"/>
    <w:lvl w:ilvl="0" w:tplc="2B56C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03C13"/>
    <w:multiLevelType w:val="hybridMultilevel"/>
    <w:tmpl w:val="7FCC5CBC"/>
    <w:lvl w:ilvl="0" w:tplc="2B56C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12"/>
    <w:rsid w:val="000677B8"/>
    <w:rsid w:val="00114E94"/>
    <w:rsid w:val="0042212C"/>
    <w:rsid w:val="00BD4616"/>
    <w:rsid w:val="00DC29A5"/>
    <w:rsid w:val="00ED1812"/>
    <w:rsid w:val="00F2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0531ACA-948C-4815-85F2-34D5FAD0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ED1812"/>
  </w:style>
  <w:style w:type="character" w:customStyle="1" w:styleId="docssharedwiztogglelabeledlabeltext">
    <w:name w:val="docssharedwiztogglelabeledlabeltext"/>
    <w:basedOn w:val="Policepardfaut"/>
    <w:rsid w:val="00ED1812"/>
  </w:style>
  <w:style w:type="paragraph" w:styleId="Paragraphedeliste">
    <w:name w:val="List Paragraph"/>
    <w:basedOn w:val="Normal"/>
    <w:uiPriority w:val="34"/>
    <w:qFormat/>
    <w:rsid w:val="00ED18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1812"/>
  </w:style>
  <w:style w:type="paragraph" w:styleId="Pieddepage">
    <w:name w:val="footer"/>
    <w:basedOn w:val="Normal"/>
    <w:link w:val="PieddepageCar"/>
    <w:uiPriority w:val="99"/>
    <w:unhideWhenUsed/>
    <w:rsid w:val="00ED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9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2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4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8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2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3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3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4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35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5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5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3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1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8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10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9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6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3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0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3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74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0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3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9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8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0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5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89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8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6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455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0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2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7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 Sophie</dc:creator>
  <cp:keywords/>
  <dc:description/>
  <cp:lastModifiedBy>ROZE Sophie</cp:lastModifiedBy>
  <cp:revision>4</cp:revision>
  <dcterms:created xsi:type="dcterms:W3CDTF">2018-10-29T11:22:00Z</dcterms:created>
  <dcterms:modified xsi:type="dcterms:W3CDTF">2018-10-29T11:46:00Z</dcterms:modified>
</cp:coreProperties>
</file>