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7F3" w14:textId="77777777" w:rsidR="00F30415" w:rsidRPr="00F30415" w:rsidRDefault="00F30415" w:rsidP="002F42F4">
      <w:pPr>
        <w:tabs>
          <w:tab w:val="left" w:pos="1995"/>
        </w:tabs>
        <w:rPr>
          <w:rFonts w:ascii="Arial Black" w:hAnsi="Arial Black"/>
          <w:color w:val="1B3264"/>
          <w:sz w:val="2"/>
          <w:szCs w:val="2"/>
          <w:u w:val="single"/>
        </w:rPr>
      </w:pP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544331996"/>
        <w:placeholder>
          <w:docPart w:val="5C55A5C2AE6B4B78820FF356CC36293B"/>
        </w:placeholder>
      </w:sdtPr>
      <w:sdtEndPr>
        <w:rPr>
          <w:sz w:val="32"/>
          <w:szCs w:val="32"/>
        </w:rPr>
      </w:sdtEndPr>
      <w:sdtContent>
        <w:p w14:paraId="1F050143" w14:textId="03B428E5" w:rsidR="002F42F4" w:rsidRPr="00F30415" w:rsidRDefault="002F42F4" w:rsidP="002F42F4">
          <w:pPr>
            <w:tabs>
              <w:tab w:val="left" w:pos="1995"/>
            </w:tabs>
            <w:rPr>
              <w:rFonts w:ascii="Arial Black" w:hAnsi="Arial Black"/>
              <w:color w:val="1B3264"/>
              <w:sz w:val="16"/>
              <w:szCs w:val="16"/>
              <w:u w:val="single"/>
            </w:rPr>
          </w:pPr>
        </w:p>
        <w:p w14:paraId="588FD9BB" w14:textId="1EF79AF0" w:rsidR="0079195C" w:rsidRPr="00F30415" w:rsidRDefault="00FB0645" w:rsidP="0079195C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32"/>
              <w:szCs w:val="32"/>
              <w:u w:val="single"/>
            </w:rPr>
          </w:pPr>
          <w:r>
            <w:rPr>
              <w:rFonts w:ascii="Arial Black" w:hAnsi="Arial Black"/>
              <w:color w:val="1B3264"/>
              <w:sz w:val="32"/>
              <w:szCs w:val="32"/>
              <w:u w:val="single"/>
            </w:rPr>
            <w:t>Le Congé de Formation Professionnelle (CFP)</w:t>
          </w:r>
          <w:r w:rsidR="005423A1"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 :</w:t>
          </w:r>
        </w:p>
      </w:sdtContent>
    </w:sdt>
    <w:p w14:paraId="76D81118" w14:textId="52A489AB" w:rsidR="00F12DD4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> : Vendredi 10 mars 2023 de 9h30 à 12h30</w:t>
      </w:r>
    </w:p>
    <w:p w14:paraId="16A1A158" w14:textId="3AE238F9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>: Délégation ANFH Picardie</w:t>
      </w:r>
    </w:p>
    <w:p w14:paraId="13B07244" w14:textId="1EBA1DE2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>: Cathy HAPPE, conseillère en dispositifs individuels</w:t>
      </w:r>
    </w:p>
    <w:p w14:paraId="547A6E80" w14:textId="65193553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131FA345" w14:textId="14BAD7DF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</w:t>
      </w:r>
    </w:p>
    <w:p w14:paraId="0852B665" w14:textId="6FA4F54E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Qu’est-ce que le CFP</w:t>
      </w:r>
      <w:r w:rsidR="007904FC">
        <w:rPr>
          <w:rFonts w:ascii="Calibri Light" w:hAnsi="Calibri Light" w:cs="Calibri Light"/>
          <w:color w:val="1F3864" w:themeColor="accent5" w:themeShade="80"/>
        </w:rPr>
        <w:t xml:space="preserve"> </w:t>
      </w:r>
      <w:r w:rsidRPr="00B338F2">
        <w:rPr>
          <w:rFonts w:ascii="Calibri Light" w:hAnsi="Calibri Light" w:cs="Calibri Light"/>
          <w:color w:val="1F3864" w:themeColor="accent5" w:themeShade="80"/>
        </w:rPr>
        <w:t>?</w:t>
      </w:r>
    </w:p>
    <w:p w14:paraId="682BF7B0" w14:textId="77777777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Gouvernance nationale et régionale de ce fonds</w:t>
      </w:r>
    </w:p>
    <w:p w14:paraId="79CA0136" w14:textId="77777777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Les règles et les critères régionaux de prise en charge</w:t>
      </w:r>
    </w:p>
    <w:p w14:paraId="559D727F" w14:textId="11E7878B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Zoom sur les demandes de Bilans de Compétences</w:t>
      </w:r>
      <w:r>
        <w:rPr>
          <w:rFonts w:ascii="Calibri Light" w:hAnsi="Calibri Light" w:cs="Calibri Light"/>
          <w:color w:val="1F3864" w:themeColor="accent5" w:themeShade="80"/>
        </w:rPr>
        <w:t xml:space="preserve"> (BC)</w:t>
      </w:r>
    </w:p>
    <w:p w14:paraId="143E51F9" w14:textId="77777777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Zoom sur les demandes de VAE</w:t>
      </w:r>
    </w:p>
    <w:p w14:paraId="35DB7D26" w14:textId="77777777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Zoom sur les demandes de CFP</w:t>
      </w:r>
    </w:p>
    <w:p w14:paraId="405CDD6B" w14:textId="47ADD606" w:rsidR="00B338F2" w:rsidRPr="00B338F2" w:rsidRDefault="00B338F2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color w:val="1F3864" w:themeColor="accent5" w:themeShade="80"/>
        </w:rPr>
        <w:t>Zoom sur les demandes de CFP</w:t>
      </w:r>
      <w:r>
        <w:rPr>
          <w:rFonts w:ascii="Calibri Light" w:hAnsi="Calibri Light" w:cs="Calibri Light"/>
          <w:color w:val="1F3864" w:themeColor="accent5" w:themeShade="80"/>
        </w:rPr>
        <w:t xml:space="preserve"> type </w:t>
      </w:r>
      <w:r w:rsidRPr="00B338F2">
        <w:rPr>
          <w:rFonts w:ascii="Calibri Light" w:hAnsi="Calibri Light" w:cs="Calibri Light"/>
          <w:color w:val="1F3864" w:themeColor="accent5" w:themeShade="80"/>
        </w:rPr>
        <w:t>EP</w:t>
      </w:r>
    </w:p>
    <w:p w14:paraId="45A717B4" w14:textId="73A72E37" w:rsidR="00B338F2" w:rsidRPr="00B338F2" w:rsidRDefault="007904FC" w:rsidP="00B338F2">
      <w:pPr>
        <w:pStyle w:val="Default"/>
        <w:numPr>
          <w:ilvl w:val="0"/>
          <w:numId w:val="7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Echanges autour de cas pratiques</w:t>
      </w:r>
    </w:p>
    <w:p w14:paraId="258FD043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67E03897" w14:textId="58755BF7" w:rsidR="00F12DD4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toute personne dans l’établissement en charge de l’accompagnement des projets individuels des agents</w:t>
      </w:r>
    </w:p>
    <w:p w14:paraId="1BFAE34B" w14:textId="02EE865F" w:rsidR="00F12DD4" w:rsidRPr="00B338F2" w:rsidRDefault="00F12DD4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1408893475"/>
        <w:placeholder>
          <w:docPart w:val="E9B07BC91DD04DBBAE97666102BAAE7B"/>
        </w:placeholder>
      </w:sdtPr>
      <w:sdtEndPr>
        <w:rPr>
          <w:sz w:val="32"/>
          <w:szCs w:val="32"/>
        </w:rPr>
      </w:sdtEndPr>
      <w:sdtContent>
        <w:p w14:paraId="2801DDA6" w14:textId="77777777" w:rsidR="00B338F2" w:rsidRPr="00F30415" w:rsidRDefault="00B338F2" w:rsidP="00B338F2">
          <w:pPr>
            <w:tabs>
              <w:tab w:val="left" w:pos="1995"/>
            </w:tabs>
            <w:rPr>
              <w:rFonts w:ascii="Arial Black" w:hAnsi="Arial Black"/>
              <w:color w:val="1B3264"/>
              <w:sz w:val="16"/>
              <w:szCs w:val="16"/>
              <w:u w:val="single"/>
            </w:rPr>
          </w:pPr>
        </w:p>
        <w:p w14:paraId="6AA0FA3A" w14:textId="12D4AAD8" w:rsidR="00B338F2" w:rsidRPr="00F30415" w:rsidRDefault="00B338F2" w:rsidP="00B338F2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32"/>
              <w:szCs w:val="32"/>
              <w:u w:val="single"/>
            </w:rPr>
          </w:pPr>
          <w:r>
            <w:rPr>
              <w:rFonts w:ascii="Arial Black" w:hAnsi="Arial Black"/>
              <w:color w:val="1B3264"/>
              <w:sz w:val="32"/>
              <w:szCs w:val="32"/>
              <w:u w:val="single"/>
            </w:rPr>
            <w:t>Les Etudes Promotionnelles (EP) et autres formations diplômantes et certifiantes</w:t>
          </w:r>
          <w:r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 :</w:t>
          </w:r>
        </w:p>
      </w:sdtContent>
    </w:sdt>
    <w:p w14:paraId="3CAC6F01" w14:textId="2E9F7D44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Vendredi </w:t>
      </w:r>
      <w:r>
        <w:rPr>
          <w:rFonts w:ascii="Calibri Light" w:hAnsi="Calibri Light" w:cs="Calibri Light"/>
          <w:color w:val="1F3864" w:themeColor="accent5" w:themeShade="80"/>
        </w:rPr>
        <w:t xml:space="preserve">12 mai </w:t>
      </w:r>
      <w:r w:rsidRPr="00B338F2">
        <w:rPr>
          <w:rFonts w:ascii="Calibri Light" w:hAnsi="Calibri Light" w:cs="Calibri Light"/>
          <w:color w:val="1F3864" w:themeColor="accent5" w:themeShade="80"/>
        </w:rPr>
        <w:t>2023 de 9h30 à 12h30</w:t>
      </w:r>
    </w:p>
    <w:p w14:paraId="3E2B591F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>: Délégation ANFH Picardie</w:t>
      </w:r>
    </w:p>
    <w:p w14:paraId="2006D959" w14:textId="781BBCB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: </w:t>
      </w:r>
      <w:r>
        <w:rPr>
          <w:rFonts w:ascii="Calibri Light" w:hAnsi="Calibri Light" w:cs="Calibri Light"/>
          <w:color w:val="1F3864" w:themeColor="accent5" w:themeShade="80"/>
        </w:rPr>
        <w:t>Sabine CARON et Julie JEUNECOURT</w:t>
      </w:r>
      <w:r w:rsidRPr="00B338F2">
        <w:rPr>
          <w:rFonts w:ascii="Calibri Light" w:hAnsi="Calibri Light" w:cs="Calibri Light"/>
          <w:color w:val="1F3864" w:themeColor="accent5" w:themeShade="80"/>
        </w:rPr>
        <w:t>, conseillère</w:t>
      </w:r>
      <w:r>
        <w:rPr>
          <w:rFonts w:ascii="Calibri Light" w:hAnsi="Calibri Light" w:cs="Calibri Light"/>
          <w:color w:val="1F3864" w:themeColor="accent5" w:themeShade="80"/>
        </w:rPr>
        <w:t>s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en </w:t>
      </w:r>
      <w:r>
        <w:rPr>
          <w:rFonts w:ascii="Calibri Light" w:hAnsi="Calibri Light" w:cs="Calibri Light"/>
          <w:color w:val="1F3864" w:themeColor="accent5" w:themeShade="80"/>
        </w:rPr>
        <w:t>gestion de fonds</w:t>
      </w:r>
    </w:p>
    <w:p w14:paraId="41CCF211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6E6F3BA2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</w:t>
      </w:r>
    </w:p>
    <w:p w14:paraId="3C4F9E4D" w14:textId="3115CC59" w:rsidR="00B338F2" w:rsidRPr="00B338F2" w:rsidRDefault="00B338F2" w:rsidP="00B338F2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La prise en charge des EP et des formations diplômantes et certifiantes sur les fonds mutualisés régionaux</w:t>
      </w:r>
    </w:p>
    <w:p w14:paraId="5578D1E7" w14:textId="494AB4F1" w:rsidR="00B338F2" w:rsidRPr="00B338F2" w:rsidRDefault="00F442A4" w:rsidP="00F442A4">
      <w:pPr>
        <w:pStyle w:val="Default"/>
        <w:numPr>
          <w:ilvl w:val="1"/>
          <w:numId w:val="9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Zoom sur le FMEP</w:t>
      </w:r>
    </w:p>
    <w:p w14:paraId="17197445" w14:textId="1C2B853F" w:rsidR="00B338F2" w:rsidRPr="00B338F2" w:rsidRDefault="00F442A4" w:rsidP="00F442A4">
      <w:pPr>
        <w:pStyle w:val="Default"/>
        <w:numPr>
          <w:ilvl w:val="1"/>
          <w:numId w:val="9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Zoom sur le FQ&amp;CPF</w:t>
      </w:r>
    </w:p>
    <w:p w14:paraId="468E3D61" w14:textId="142B6BFD" w:rsidR="00B338F2" w:rsidRPr="00B338F2" w:rsidRDefault="00F442A4" w:rsidP="00B338F2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 xml:space="preserve">Comment mobiliser les fonds mutualisés ANFH ? </w:t>
      </w:r>
    </w:p>
    <w:p w14:paraId="59D5828F" w14:textId="4A8167FA" w:rsidR="00B338F2" w:rsidRPr="00B338F2" w:rsidRDefault="00F442A4" w:rsidP="00B338F2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Priorités et critères régionaux de prise en charge</w:t>
      </w:r>
    </w:p>
    <w:p w14:paraId="2E68CE64" w14:textId="0320B51E" w:rsidR="00B338F2" w:rsidRDefault="00F442A4" w:rsidP="00B338F2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FAQ sur les questions fréquemment posées par les établissements lors de l’élaboration des demandes</w:t>
      </w:r>
    </w:p>
    <w:p w14:paraId="18D0DF39" w14:textId="02CA4C81" w:rsidR="00B338F2" w:rsidRPr="00B338F2" w:rsidRDefault="00F442A4" w:rsidP="00B338F2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Focus sur l’engagement de servir</w:t>
      </w:r>
    </w:p>
    <w:p w14:paraId="05C29EE9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1656F630" w14:textId="56BEA5F1" w:rsid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</w:t>
      </w:r>
      <w:r w:rsidR="00F442A4">
        <w:rPr>
          <w:rFonts w:ascii="Calibri Light" w:hAnsi="Calibri Light" w:cs="Calibri Light"/>
          <w:color w:val="1F3864" w:themeColor="accent5" w:themeShade="80"/>
        </w:rPr>
        <w:t xml:space="preserve">Chargé de formation en charge de l’élaboration des demandes. </w:t>
      </w:r>
    </w:p>
    <w:p w14:paraId="6AF0FF04" w14:textId="77AA67C5" w:rsidR="00F442A4" w:rsidRDefault="00F442A4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 xml:space="preserve">Pour cet atelier, il est vivement conseillé d’y participer si vous avez des demandes à déposer pour la commission du mois de juin. </w:t>
      </w:r>
    </w:p>
    <w:p w14:paraId="212F42FE" w14:textId="77777777" w:rsidR="00B338F2" w:rsidRPr="00B338F2" w:rsidRDefault="00B338F2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13A5A0FD" w14:textId="541DBF69" w:rsidR="00F12DD4" w:rsidRPr="00B338F2" w:rsidRDefault="00F12DD4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-1820413268"/>
        <w:placeholder>
          <w:docPart w:val="69D5D305798B411B908F7B1F900C25C6"/>
        </w:placeholder>
      </w:sdtPr>
      <w:sdtEndPr>
        <w:rPr>
          <w:sz w:val="32"/>
          <w:szCs w:val="32"/>
        </w:rPr>
      </w:sdtEndPr>
      <w:sdtContent>
        <w:p w14:paraId="67821ABE" w14:textId="77777777" w:rsidR="00F442A4" w:rsidRPr="00F30415" w:rsidRDefault="00F442A4" w:rsidP="00F442A4">
          <w:pPr>
            <w:tabs>
              <w:tab w:val="left" w:pos="1995"/>
            </w:tabs>
            <w:rPr>
              <w:rFonts w:ascii="Arial Black" w:hAnsi="Arial Black"/>
              <w:color w:val="1B3264"/>
              <w:sz w:val="16"/>
              <w:szCs w:val="16"/>
              <w:u w:val="single"/>
            </w:rPr>
          </w:pPr>
        </w:p>
        <w:p w14:paraId="0548C82A" w14:textId="332BDC30" w:rsidR="00F442A4" w:rsidRPr="00F30415" w:rsidRDefault="00F442A4" w:rsidP="00F442A4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32"/>
              <w:szCs w:val="32"/>
              <w:u w:val="single"/>
            </w:rPr>
          </w:pPr>
          <w:r>
            <w:rPr>
              <w:rFonts w:ascii="Arial Black" w:hAnsi="Arial Black"/>
              <w:color w:val="1B3264"/>
              <w:sz w:val="32"/>
              <w:szCs w:val="32"/>
              <w:u w:val="single"/>
            </w:rPr>
            <w:t>Le Développement Professionnel Continu des médecins (DPCM)</w:t>
          </w:r>
          <w:r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 :</w:t>
          </w:r>
        </w:p>
      </w:sdtContent>
    </w:sdt>
    <w:p w14:paraId="54339E44" w14:textId="7E7028D6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Vendredi </w:t>
      </w:r>
      <w:r>
        <w:rPr>
          <w:rFonts w:ascii="Calibri Light" w:hAnsi="Calibri Light" w:cs="Calibri Light"/>
          <w:color w:val="1F3864" w:themeColor="accent5" w:themeShade="80"/>
        </w:rPr>
        <w:t>07 avril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2023 de 9h30 à 1</w:t>
      </w:r>
      <w:r>
        <w:rPr>
          <w:rFonts w:ascii="Calibri Light" w:hAnsi="Calibri Light" w:cs="Calibri Light"/>
          <w:color w:val="1F3864" w:themeColor="accent5" w:themeShade="80"/>
        </w:rPr>
        <w:t>6</w:t>
      </w:r>
      <w:r w:rsidRPr="00B338F2">
        <w:rPr>
          <w:rFonts w:ascii="Calibri Light" w:hAnsi="Calibri Light" w:cs="Calibri Light"/>
          <w:color w:val="1F3864" w:themeColor="accent5" w:themeShade="80"/>
        </w:rPr>
        <w:t>h30</w:t>
      </w:r>
    </w:p>
    <w:p w14:paraId="5B4B7A95" w14:textId="5FB87791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: </w:t>
      </w:r>
      <w:r>
        <w:rPr>
          <w:rFonts w:ascii="Calibri Light" w:hAnsi="Calibri Light" w:cs="Calibri Light"/>
          <w:color w:val="1F3864" w:themeColor="accent5" w:themeShade="80"/>
        </w:rPr>
        <w:t>Amiens (à définir)</w:t>
      </w:r>
    </w:p>
    <w:p w14:paraId="79AA84D6" w14:textId="45D4AF5B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: </w:t>
      </w:r>
      <w:r>
        <w:rPr>
          <w:rFonts w:ascii="Calibri Light" w:hAnsi="Calibri Light" w:cs="Calibri Light"/>
          <w:color w:val="1F3864" w:themeColor="accent5" w:themeShade="80"/>
        </w:rPr>
        <w:t>Nathalie RICHET, déléguée, Manuella CALADO et Julie JEUNECOURT, conseillères en gestion de fonds</w:t>
      </w:r>
    </w:p>
    <w:p w14:paraId="1DB6F65D" w14:textId="77777777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0F160190" w14:textId="188D95FE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>
        <w:rPr>
          <w:rFonts w:ascii="Calibri Light" w:hAnsi="Calibri Light" w:cs="Calibri Light"/>
          <w:color w:val="1F3864" w:themeColor="accent5" w:themeShade="80"/>
        </w:rPr>
        <w:t xml:space="preserve"> (programme </w:t>
      </w:r>
      <w:r w:rsidR="00331A98">
        <w:rPr>
          <w:rFonts w:ascii="Calibri Light" w:hAnsi="Calibri Light" w:cs="Calibri Light"/>
          <w:color w:val="1F3864" w:themeColor="accent5" w:themeShade="80"/>
        </w:rPr>
        <w:t>provisoire</w:t>
      </w:r>
      <w:r>
        <w:rPr>
          <w:rFonts w:ascii="Calibri Light" w:hAnsi="Calibri Light" w:cs="Calibri Light"/>
          <w:color w:val="1F3864" w:themeColor="accent5" w:themeShade="80"/>
        </w:rPr>
        <w:t>)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4740627B" w14:textId="37A590D7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L’obligation de formation</w:t>
      </w:r>
    </w:p>
    <w:p w14:paraId="65B2525C" w14:textId="3C3482A3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professionnels concernés par l’obligation de DPC</w:t>
      </w:r>
    </w:p>
    <w:p w14:paraId="2CF0B045" w14:textId="01E7FD5E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Objectifs et parcours de DPC</w:t>
      </w:r>
    </w:p>
    <w:p w14:paraId="3BEFABF5" w14:textId="25DD5F37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Orientations prioritaires</w:t>
      </w:r>
    </w:p>
    <w:p w14:paraId="389A86AA" w14:textId="5B7ECDB1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Mise en œuvre opérationnelle</w:t>
      </w:r>
    </w:p>
    <w:p w14:paraId="2AA5E6A1" w14:textId="600967F0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formations éligibles sur le fonds de DPCM</w:t>
      </w:r>
    </w:p>
    <w:p w14:paraId="63E53AFA" w14:textId="197044AC" w:rsid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de prise en charge ANFH</w:t>
      </w:r>
    </w:p>
    <w:p w14:paraId="0307365B" w14:textId="01D5D3CD" w:rsidR="00B338F2" w:rsidRPr="00B338F2" w:rsidRDefault="00F442A4" w:rsidP="00F442A4">
      <w:pPr>
        <w:pStyle w:val="Default"/>
        <w:numPr>
          <w:ilvl w:val="0"/>
          <w:numId w:val="10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L’offre de formation ANFH pour les professionnels médicaux</w:t>
      </w:r>
    </w:p>
    <w:p w14:paraId="0C0ED676" w14:textId="77777777" w:rsidR="00F442A4" w:rsidRPr="00B338F2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30F7DC6C" w14:textId="67101C26" w:rsidR="00331A98" w:rsidRDefault="00F442A4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</w:t>
      </w:r>
      <w:r w:rsidR="00331A98">
        <w:rPr>
          <w:rFonts w:ascii="Calibri Light" w:hAnsi="Calibri Light" w:cs="Calibri Light"/>
          <w:color w:val="1F3864" w:themeColor="accent5" w:themeShade="80"/>
        </w:rPr>
        <w:t>Chargé de formation et/ou agent au sein de la Direction des Affaires Médicales en charge du DPCM</w:t>
      </w:r>
    </w:p>
    <w:p w14:paraId="538A3EA8" w14:textId="77777777" w:rsidR="00331A98" w:rsidRDefault="00331A98" w:rsidP="00F442A4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-904144376"/>
        <w:placeholder>
          <w:docPart w:val="E45AF9FE7435422F81EB31FFAAE07B39"/>
        </w:placeholder>
      </w:sdtPr>
      <w:sdtEndPr>
        <w:rPr>
          <w:sz w:val="32"/>
          <w:szCs w:val="32"/>
        </w:rPr>
      </w:sdtEndPr>
      <w:sdtContent>
        <w:p w14:paraId="36C4462C" w14:textId="58DB8D89" w:rsidR="00331A98" w:rsidRPr="00F30415" w:rsidRDefault="00331A98" w:rsidP="00331A98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32"/>
              <w:szCs w:val="32"/>
              <w:u w:val="single"/>
            </w:rPr>
          </w:pPr>
          <w:r>
            <w:rPr>
              <w:rFonts w:ascii="Arial Black" w:hAnsi="Arial Black"/>
              <w:color w:val="1B3264"/>
              <w:sz w:val="28"/>
              <w:szCs w:val="28"/>
              <w:u w:val="single"/>
            </w:rPr>
            <w:t>L’éligibilité des formations</w:t>
          </w:r>
          <w:r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 :</w:t>
          </w:r>
        </w:p>
      </w:sdtContent>
    </w:sdt>
    <w:p w14:paraId="22C4C9DF" w14:textId="3AA2ED29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Vendredi </w:t>
      </w:r>
      <w:r>
        <w:rPr>
          <w:rFonts w:ascii="Calibri Light" w:hAnsi="Calibri Light" w:cs="Calibri Light"/>
          <w:color w:val="1F3864" w:themeColor="accent5" w:themeShade="80"/>
        </w:rPr>
        <w:t>22 septembre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2023 de 9h30 à 1</w:t>
      </w:r>
      <w:r>
        <w:rPr>
          <w:rFonts w:ascii="Calibri Light" w:hAnsi="Calibri Light" w:cs="Calibri Light"/>
          <w:color w:val="1F3864" w:themeColor="accent5" w:themeShade="80"/>
        </w:rPr>
        <w:t>2</w:t>
      </w:r>
      <w:r w:rsidRPr="00B338F2">
        <w:rPr>
          <w:rFonts w:ascii="Calibri Light" w:hAnsi="Calibri Light" w:cs="Calibri Light"/>
          <w:color w:val="1F3864" w:themeColor="accent5" w:themeShade="80"/>
        </w:rPr>
        <w:t>h30</w:t>
      </w:r>
    </w:p>
    <w:p w14:paraId="72813937" w14:textId="5CF2FDE1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>: Délégation ANFH Picardie</w:t>
      </w:r>
    </w:p>
    <w:p w14:paraId="627CDE93" w14:textId="1138255A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>:</w:t>
      </w:r>
      <w:r>
        <w:rPr>
          <w:rFonts w:ascii="Calibri Light" w:hAnsi="Calibri Light" w:cs="Calibri Light"/>
          <w:color w:val="1F3864" w:themeColor="accent5" w:themeShade="80"/>
        </w:rPr>
        <w:t xml:space="preserve"> Sabine CARON et Pauline VASSEUR, conseillères en gestion de fonds</w:t>
      </w:r>
    </w:p>
    <w:p w14:paraId="6B73A74F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4EE66FD8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>
        <w:rPr>
          <w:rFonts w:ascii="Calibri Light" w:hAnsi="Calibri Light" w:cs="Calibri Light"/>
          <w:color w:val="1F3864" w:themeColor="accent5" w:themeShade="80"/>
        </w:rPr>
        <w:t xml:space="preserve"> (programme provisoire)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6463E928" w14:textId="5D5371B6" w:rsidR="00B338F2" w:rsidRDefault="00331A98" w:rsidP="00331A98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objectifs du guide éligibilité de l’ANFH</w:t>
      </w:r>
    </w:p>
    <w:p w14:paraId="653E36EB" w14:textId="0188B731" w:rsidR="00B338F2" w:rsidRDefault="00331A98" w:rsidP="00331A98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d’éligibilité des organismes</w:t>
      </w:r>
    </w:p>
    <w:p w14:paraId="74E878B6" w14:textId="7BF57E4F" w:rsidR="00B338F2" w:rsidRDefault="00331A98" w:rsidP="00331A98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communes à toutes actions de formation</w:t>
      </w:r>
    </w:p>
    <w:p w14:paraId="13FBA06D" w14:textId="4EBE3BF8" w:rsidR="00B338F2" w:rsidRDefault="00331A98" w:rsidP="00331A98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Zoom sur certains types de formations (FOAD, formations obligatoires, dispositifs individuels …)</w:t>
      </w:r>
    </w:p>
    <w:p w14:paraId="730F7088" w14:textId="6C6B77CF" w:rsidR="00B338F2" w:rsidRPr="00B338F2" w:rsidRDefault="00331A98" w:rsidP="00331A98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Echanges autour de cas concrets des participants</w:t>
      </w:r>
    </w:p>
    <w:p w14:paraId="67F497AB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2D6B69CB" w14:textId="61F2C939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Chargé de formation et/ou agent au sein de la Direction des Affaires Médicales en charge du DPCM</w:t>
      </w:r>
    </w:p>
    <w:p w14:paraId="0CC64F17" w14:textId="00C8830B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2757F545" w14:textId="74691B5A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7F4B3561" w14:textId="034BBF35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0BF2F633" w14:textId="02DBC0E0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4382FA47" w14:textId="77777777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2ED4DDA1" w14:textId="77777777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-1728136940"/>
        <w:placeholder>
          <w:docPart w:val="4B9BE224406446B988E34307BC8A9A93"/>
        </w:placeholder>
      </w:sdtPr>
      <w:sdtEndPr>
        <w:rPr>
          <w:sz w:val="32"/>
          <w:szCs w:val="32"/>
        </w:rPr>
      </w:sdtEndPr>
      <w:sdtContent>
        <w:p w14:paraId="5A44EAFD" w14:textId="77777777" w:rsidR="00D84E29" w:rsidRDefault="00D84E29" w:rsidP="00331A98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28"/>
              <w:szCs w:val="28"/>
              <w:u w:val="single"/>
            </w:rPr>
          </w:pPr>
        </w:p>
        <w:p w14:paraId="456A80F9" w14:textId="6AC6735F" w:rsidR="00331A98" w:rsidRPr="00F30415" w:rsidRDefault="00331A98" w:rsidP="00331A98">
          <w:pPr>
            <w:tabs>
              <w:tab w:val="left" w:pos="1995"/>
            </w:tabs>
            <w:jc w:val="center"/>
            <w:rPr>
              <w:rFonts w:ascii="Arial Black" w:hAnsi="Arial Black"/>
              <w:color w:val="1B3264"/>
              <w:sz w:val="32"/>
              <w:szCs w:val="32"/>
              <w:u w:val="single"/>
            </w:rPr>
          </w:pPr>
          <w:r>
            <w:rPr>
              <w:rFonts w:ascii="Arial Black" w:hAnsi="Arial Black"/>
              <w:color w:val="1B3264"/>
              <w:sz w:val="28"/>
              <w:szCs w:val="28"/>
              <w:u w:val="single"/>
            </w:rPr>
            <w:t xml:space="preserve">Se préparer à la clôture annuelle </w:t>
          </w:r>
          <w:r w:rsidR="003B7E7A">
            <w:rPr>
              <w:rFonts w:ascii="Arial Black" w:hAnsi="Arial Black"/>
              <w:color w:val="1B3264"/>
              <w:sz w:val="28"/>
              <w:szCs w:val="28"/>
              <w:u w:val="single"/>
            </w:rPr>
            <w:t xml:space="preserve">d’exercice </w:t>
          </w:r>
          <w:r w:rsidR="003B7E7A"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:</w:t>
          </w:r>
        </w:p>
      </w:sdtContent>
    </w:sdt>
    <w:p w14:paraId="21E29B9D" w14:textId="4CAAC2A9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Vendredi </w:t>
      </w:r>
      <w:r>
        <w:rPr>
          <w:rFonts w:ascii="Calibri Light" w:hAnsi="Calibri Light" w:cs="Calibri Light"/>
          <w:color w:val="1F3864" w:themeColor="accent5" w:themeShade="80"/>
        </w:rPr>
        <w:t>06 octobre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2023 de 9h30 à 1</w:t>
      </w:r>
      <w:r>
        <w:rPr>
          <w:rFonts w:ascii="Calibri Light" w:hAnsi="Calibri Light" w:cs="Calibri Light"/>
          <w:color w:val="1F3864" w:themeColor="accent5" w:themeShade="80"/>
        </w:rPr>
        <w:t>6</w:t>
      </w:r>
      <w:r w:rsidRPr="00B338F2">
        <w:rPr>
          <w:rFonts w:ascii="Calibri Light" w:hAnsi="Calibri Light" w:cs="Calibri Light"/>
          <w:color w:val="1F3864" w:themeColor="accent5" w:themeShade="80"/>
        </w:rPr>
        <w:t>h30</w:t>
      </w:r>
    </w:p>
    <w:p w14:paraId="0D7890A2" w14:textId="02E45BC0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: </w:t>
      </w:r>
      <w:r>
        <w:rPr>
          <w:rFonts w:ascii="Calibri Light" w:hAnsi="Calibri Light" w:cs="Calibri Light"/>
          <w:color w:val="1F3864" w:themeColor="accent5" w:themeShade="80"/>
        </w:rPr>
        <w:t>Amiens (à définir)</w:t>
      </w:r>
    </w:p>
    <w:p w14:paraId="65514BF9" w14:textId="6C767BDF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>:</w:t>
      </w:r>
      <w:r>
        <w:rPr>
          <w:rFonts w:ascii="Calibri Light" w:hAnsi="Calibri Light" w:cs="Calibri Light"/>
          <w:color w:val="1F3864" w:themeColor="accent5" w:themeShade="80"/>
        </w:rPr>
        <w:t xml:space="preserve"> Nathalie RICHET, déléguée, Manuella CALADO et Murielle MALLART, conseillères en gestion des fonds</w:t>
      </w:r>
    </w:p>
    <w:p w14:paraId="7ADC8757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7941066B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>
        <w:rPr>
          <w:rFonts w:ascii="Calibri Light" w:hAnsi="Calibri Light" w:cs="Calibri Light"/>
          <w:color w:val="1F3864" w:themeColor="accent5" w:themeShade="80"/>
        </w:rPr>
        <w:t xml:space="preserve"> (programme provisoire)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40916FB0" w14:textId="36F746B4" w:rsidR="00331A98" w:rsidRPr="00331A98" w:rsidRDefault="003B7E7A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grandes étapes calendaires de la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 xml:space="preserve"> clôture</w:t>
      </w:r>
    </w:p>
    <w:p w14:paraId="267677B9" w14:textId="0833520D" w:rsidR="00331A98" w:rsidRPr="00331A98" w:rsidRDefault="003B7E7A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1</w:t>
      </w:r>
      <w:r w:rsidRPr="003B7E7A">
        <w:rPr>
          <w:rFonts w:ascii="Calibri Light" w:hAnsi="Calibri Light" w:cs="Calibri Light"/>
          <w:color w:val="1F3864" w:themeColor="accent5" w:themeShade="80"/>
          <w:vertAlign w:val="superscript"/>
        </w:rPr>
        <w:t>ère</w:t>
      </w:r>
      <w:r>
        <w:rPr>
          <w:rFonts w:ascii="Calibri Light" w:hAnsi="Calibri Light" w:cs="Calibri Light"/>
          <w:color w:val="1F3864" w:themeColor="accent5" w:themeShade="80"/>
        </w:rPr>
        <w:t xml:space="preserve"> étape : la c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 xml:space="preserve">lôture du DENM </w:t>
      </w:r>
      <w:r>
        <w:rPr>
          <w:rFonts w:ascii="Calibri Light" w:hAnsi="Calibri Light" w:cs="Calibri Light"/>
          <w:color w:val="1F3864" w:themeColor="accent5" w:themeShade="80"/>
        </w:rPr>
        <w:t>2022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29DBC44F" w14:textId="77777777" w:rsidR="00331A98" w:rsidRPr="00331A98" w:rsidRDefault="00331A98" w:rsidP="00331A98">
      <w:pPr>
        <w:pStyle w:val="Default"/>
        <w:numPr>
          <w:ilvl w:val="2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331A98">
        <w:rPr>
          <w:rFonts w:ascii="Calibri Light" w:hAnsi="Calibri Light" w:cs="Calibri Light"/>
          <w:color w:val="1F3864" w:themeColor="accent5" w:themeShade="80"/>
        </w:rPr>
        <w:t>Zoom sur les DENM PLAN/FMEP/FQ&amp;CPF/DPCM/ESAT</w:t>
      </w:r>
    </w:p>
    <w:p w14:paraId="6F06C4D7" w14:textId="77777777" w:rsidR="00331A98" w:rsidRPr="00331A98" w:rsidRDefault="00331A98" w:rsidP="00331A98">
      <w:pPr>
        <w:pStyle w:val="Default"/>
        <w:numPr>
          <w:ilvl w:val="2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331A98">
        <w:rPr>
          <w:rFonts w:ascii="Calibri Light" w:hAnsi="Calibri Light" w:cs="Calibri Light"/>
          <w:color w:val="1F3864" w:themeColor="accent5" w:themeShade="80"/>
        </w:rPr>
        <w:t>Zoom sur les DENM CFP</w:t>
      </w:r>
    </w:p>
    <w:p w14:paraId="71BA6A82" w14:textId="2F284786" w:rsidR="00331A98" w:rsidRPr="00331A98" w:rsidRDefault="003B7E7A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2</w:t>
      </w:r>
      <w:r w:rsidRPr="003B7E7A">
        <w:rPr>
          <w:rFonts w:ascii="Calibri Light" w:hAnsi="Calibri Light" w:cs="Calibri Light"/>
          <w:color w:val="1F3864" w:themeColor="accent5" w:themeShade="80"/>
          <w:vertAlign w:val="superscript"/>
        </w:rPr>
        <w:t>ème</w:t>
      </w:r>
      <w:r>
        <w:rPr>
          <w:rFonts w:ascii="Calibri Light" w:hAnsi="Calibri Light" w:cs="Calibri Light"/>
          <w:color w:val="1F3864" w:themeColor="accent5" w:themeShade="80"/>
        </w:rPr>
        <w:t xml:space="preserve"> étape : le s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>uivi du plan de formation et des engagements 202</w:t>
      </w:r>
      <w:r>
        <w:rPr>
          <w:rFonts w:ascii="Calibri Light" w:hAnsi="Calibri Light" w:cs="Calibri Light"/>
          <w:color w:val="1F3864" w:themeColor="accent5" w:themeShade="80"/>
        </w:rPr>
        <w:t>3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1794E78D" w14:textId="1E01ED9A" w:rsidR="00331A98" w:rsidRPr="00331A98" w:rsidRDefault="003B7E7A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3</w:t>
      </w:r>
      <w:r w:rsidRPr="003B7E7A">
        <w:rPr>
          <w:rFonts w:ascii="Calibri Light" w:hAnsi="Calibri Light" w:cs="Calibri Light"/>
          <w:color w:val="1F3864" w:themeColor="accent5" w:themeShade="80"/>
          <w:vertAlign w:val="superscript"/>
        </w:rPr>
        <w:t>ème</w:t>
      </w:r>
      <w:r>
        <w:rPr>
          <w:rFonts w:ascii="Calibri Light" w:hAnsi="Calibri Light" w:cs="Calibri Light"/>
          <w:color w:val="1F3864" w:themeColor="accent5" w:themeShade="80"/>
        </w:rPr>
        <w:t xml:space="preserve"> étape : la c</w:t>
      </w:r>
      <w:r w:rsidR="00331A98" w:rsidRPr="00331A98">
        <w:rPr>
          <w:rFonts w:ascii="Calibri Light" w:hAnsi="Calibri Light" w:cs="Calibri Light"/>
          <w:color w:val="1F3864" w:themeColor="accent5" w:themeShade="80"/>
        </w:rPr>
        <w:t>onstitution du DENM 202</w:t>
      </w:r>
      <w:r>
        <w:rPr>
          <w:rFonts w:ascii="Calibri Light" w:hAnsi="Calibri Light" w:cs="Calibri Light"/>
          <w:color w:val="1F3864" w:themeColor="accent5" w:themeShade="80"/>
        </w:rPr>
        <w:t>3</w:t>
      </w:r>
    </w:p>
    <w:p w14:paraId="4683DC79" w14:textId="77777777" w:rsidR="00331A98" w:rsidRPr="00331A98" w:rsidRDefault="00331A98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331A98">
        <w:rPr>
          <w:rFonts w:ascii="Calibri Light" w:hAnsi="Calibri Light" w:cs="Calibri Light"/>
          <w:color w:val="1F3864" w:themeColor="accent5" w:themeShade="80"/>
        </w:rPr>
        <w:t>Les effectifs et la préparation des statistiques</w:t>
      </w:r>
    </w:p>
    <w:p w14:paraId="4BADD60A" w14:textId="77777777" w:rsidR="00331A98" w:rsidRPr="00331A98" w:rsidRDefault="00331A98" w:rsidP="00331A98">
      <w:pPr>
        <w:pStyle w:val="Default"/>
        <w:numPr>
          <w:ilvl w:val="0"/>
          <w:numId w:val="13"/>
        </w:numPr>
        <w:jc w:val="both"/>
        <w:rPr>
          <w:rFonts w:ascii="Calibri Light" w:hAnsi="Calibri Light" w:cs="Calibri Light"/>
          <w:color w:val="1F3864" w:themeColor="accent5" w:themeShade="80"/>
        </w:rPr>
      </w:pPr>
      <w:r w:rsidRPr="00331A98">
        <w:rPr>
          <w:rFonts w:ascii="Calibri Light" w:hAnsi="Calibri Light" w:cs="Calibri Light"/>
          <w:color w:val="1F3864" w:themeColor="accent5" w:themeShade="80"/>
        </w:rPr>
        <w:t>Focus sur le CFP/VAE/BC</w:t>
      </w:r>
    </w:p>
    <w:p w14:paraId="03A510DE" w14:textId="77777777" w:rsidR="00331A98" w:rsidRPr="00B338F2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6E84B59D" w14:textId="77777777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Chargé de formation et/ou agent au sein de la Direction des Affaires Médicales en charge du DPCM</w:t>
      </w:r>
    </w:p>
    <w:p w14:paraId="7438453D" w14:textId="20F7BFE8" w:rsidR="00331A98" w:rsidRDefault="00331A98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5B89F282" w14:textId="56294D27" w:rsidR="00D84E29" w:rsidRDefault="00D84E29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0981A88A" w14:textId="77777777" w:rsidR="00D84E29" w:rsidRDefault="00D84E29" w:rsidP="00331A98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2583F557" w14:textId="118B3438" w:rsidR="003B7E7A" w:rsidRPr="00F30415" w:rsidRDefault="003B7E7A" w:rsidP="003B7E7A">
      <w:pPr>
        <w:tabs>
          <w:tab w:val="left" w:pos="1995"/>
        </w:tabs>
        <w:jc w:val="center"/>
        <w:rPr>
          <w:rFonts w:ascii="Arial Black" w:hAnsi="Arial Black"/>
          <w:color w:val="1B3264"/>
          <w:sz w:val="32"/>
          <w:szCs w:val="32"/>
          <w:u w:val="single"/>
        </w:rPr>
      </w:pPr>
      <w:r>
        <w:rPr>
          <w:rFonts w:ascii="Arial Black" w:hAnsi="Arial Black"/>
          <w:color w:val="1B3264"/>
          <w:sz w:val="28"/>
          <w:szCs w:val="28"/>
          <w:u w:val="single"/>
        </w:rPr>
        <w:t>Les règles de remboursement des frais de formation</w:t>
      </w:r>
      <w:sdt>
        <w:sdtPr>
          <w:rPr>
            <w:rFonts w:ascii="Arial Black" w:hAnsi="Arial Black"/>
            <w:color w:val="1B3264"/>
            <w:sz w:val="28"/>
            <w:szCs w:val="28"/>
            <w:u w:val="single"/>
          </w:rPr>
          <w:id w:val="-112899984"/>
          <w:placeholder>
            <w:docPart w:val="C5713CF15C5F44FC97700B453BF2F12C"/>
          </w:placeholder>
        </w:sdtPr>
        <w:sdtEndPr>
          <w:rPr>
            <w:sz w:val="32"/>
            <w:szCs w:val="32"/>
          </w:rPr>
        </w:sdtEndPr>
        <w:sdtContent>
          <w:r w:rsidRPr="00F30415">
            <w:rPr>
              <w:rFonts w:ascii="Arial Black" w:hAnsi="Arial Black"/>
              <w:color w:val="1B3264"/>
              <w:sz w:val="32"/>
              <w:szCs w:val="32"/>
              <w:u w:val="single"/>
            </w:rPr>
            <w:t>:</w:t>
          </w:r>
        </w:sdtContent>
      </w:sdt>
    </w:p>
    <w:p w14:paraId="5267CAE5" w14:textId="6AB0EFC7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Date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 : </w:t>
      </w:r>
      <w:r>
        <w:rPr>
          <w:rFonts w:ascii="Calibri Light" w:hAnsi="Calibri Light" w:cs="Calibri Light"/>
          <w:color w:val="1F3864" w:themeColor="accent5" w:themeShade="80"/>
        </w:rPr>
        <w:t>Mardi 07 novembre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2023 de 9h30 à 1</w:t>
      </w:r>
      <w:r>
        <w:rPr>
          <w:rFonts w:ascii="Calibri Light" w:hAnsi="Calibri Light" w:cs="Calibri Light"/>
          <w:color w:val="1F3864" w:themeColor="accent5" w:themeShade="80"/>
        </w:rPr>
        <w:t>2</w:t>
      </w:r>
      <w:r w:rsidRPr="00B338F2">
        <w:rPr>
          <w:rFonts w:ascii="Calibri Light" w:hAnsi="Calibri Light" w:cs="Calibri Light"/>
          <w:color w:val="1F3864" w:themeColor="accent5" w:themeShade="80"/>
        </w:rPr>
        <w:t>h30</w:t>
      </w:r>
    </w:p>
    <w:p w14:paraId="72DF872F" w14:textId="75A76959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Lieu </w:t>
      </w:r>
      <w:r w:rsidRPr="00B338F2">
        <w:rPr>
          <w:rFonts w:ascii="Calibri Light" w:hAnsi="Calibri Light" w:cs="Calibri Light"/>
          <w:color w:val="1F3864" w:themeColor="accent5" w:themeShade="80"/>
        </w:rPr>
        <w:t>: Délégation ANFH Picardie</w:t>
      </w:r>
    </w:p>
    <w:p w14:paraId="045207AB" w14:textId="68450473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Animateur </w:t>
      </w:r>
      <w:r w:rsidRPr="00B338F2">
        <w:rPr>
          <w:rFonts w:ascii="Calibri Light" w:hAnsi="Calibri Light" w:cs="Calibri Light"/>
          <w:color w:val="1F3864" w:themeColor="accent5" w:themeShade="80"/>
        </w:rPr>
        <w:t>:</w:t>
      </w:r>
      <w:r>
        <w:rPr>
          <w:rFonts w:ascii="Calibri Light" w:hAnsi="Calibri Light" w:cs="Calibri Light"/>
          <w:color w:val="1F3864" w:themeColor="accent5" w:themeShade="80"/>
        </w:rPr>
        <w:t xml:space="preserve"> Jérôme BOUSSARD et David CORSYN, conseillers en gestion des fonds</w:t>
      </w:r>
    </w:p>
    <w:p w14:paraId="59FCECAF" w14:textId="77777777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5710CCF1" w14:textId="77777777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1F3864" w:themeColor="accent5" w:themeShade="80"/>
        </w:rPr>
        <w:t>Les points essentiels abordés durant cet atelier</w:t>
      </w:r>
      <w:r>
        <w:rPr>
          <w:rFonts w:ascii="Calibri Light" w:hAnsi="Calibri Light" w:cs="Calibri Light"/>
          <w:color w:val="1F3864" w:themeColor="accent5" w:themeShade="80"/>
        </w:rPr>
        <w:t xml:space="preserve"> (programme provisoire)</w:t>
      </w:r>
      <w:r w:rsidRPr="00B338F2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30058710" w14:textId="4F9277E5" w:rsidR="00331A98" w:rsidRPr="00331A98" w:rsidRDefault="00D84E29" w:rsidP="00D84E29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Pourquoi le guide des bonnes pratiques de remboursement de l’ANFH ?</w:t>
      </w:r>
    </w:p>
    <w:p w14:paraId="2C7F06C3" w14:textId="45B64B0F" w:rsidR="00331A98" w:rsidRDefault="00D84E29" w:rsidP="003B7E7A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de remboursement des frais de déplacement</w:t>
      </w:r>
    </w:p>
    <w:p w14:paraId="7D6A6207" w14:textId="008ABF2E" w:rsidR="00331A98" w:rsidRDefault="00D84E29" w:rsidP="003B7E7A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de remboursement des frais pédagogiques</w:t>
      </w:r>
    </w:p>
    <w:p w14:paraId="35EB3A6A" w14:textId="075F36D0" w:rsidR="00331A98" w:rsidRPr="00331A98" w:rsidRDefault="00D84E29" w:rsidP="00D84E29">
      <w:pPr>
        <w:pStyle w:val="Default"/>
        <w:numPr>
          <w:ilvl w:val="0"/>
          <w:numId w:val="14"/>
        </w:numPr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Les règles de remboursement des frais de traitement</w:t>
      </w:r>
    </w:p>
    <w:p w14:paraId="20332FBF" w14:textId="77777777" w:rsidR="003B7E7A" w:rsidRPr="00B338F2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66BB821C" w14:textId="77777777" w:rsidR="003B7E7A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B338F2">
        <w:rPr>
          <w:rFonts w:ascii="Calibri Light" w:hAnsi="Calibri Light" w:cs="Calibri Light"/>
          <w:b/>
          <w:bCs/>
          <w:color w:val="00B050"/>
        </w:rPr>
        <w:t>Public :</w:t>
      </w:r>
      <w:r>
        <w:rPr>
          <w:rFonts w:ascii="Calibri Light" w:hAnsi="Calibri Light" w:cs="Calibri Light"/>
          <w:color w:val="1F3864" w:themeColor="accent5" w:themeShade="80"/>
        </w:rPr>
        <w:t xml:space="preserve"> Chargé de formation et/ou agent au sein de la Direction des Affaires Médicales en charge du DPCM</w:t>
      </w:r>
    </w:p>
    <w:p w14:paraId="427B5034" w14:textId="77777777" w:rsidR="003B7E7A" w:rsidRDefault="003B7E7A" w:rsidP="003B7E7A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0F8BAE1E" w14:textId="77777777" w:rsidR="003B7E7A" w:rsidRPr="00B338F2" w:rsidRDefault="003B7E7A" w:rsidP="00B338F2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sectPr w:rsidR="003B7E7A" w:rsidRPr="00B338F2" w:rsidSect="00304112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9AE" w14:textId="77777777" w:rsidR="0079195C" w:rsidRDefault="0079195C" w:rsidP="0079195C">
      <w:pPr>
        <w:spacing w:after="0" w:line="240" w:lineRule="auto"/>
      </w:pPr>
      <w:r>
        <w:separator/>
      </w:r>
    </w:p>
  </w:endnote>
  <w:endnote w:type="continuationSeparator" w:id="0">
    <w:p w14:paraId="555A6461" w14:textId="77777777" w:rsidR="0079195C" w:rsidRDefault="0079195C" w:rsidP="007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F86" w14:textId="77777777" w:rsidR="0079195C" w:rsidRDefault="0079195C" w:rsidP="0079195C">
      <w:pPr>
        <w:spacing w:after="0" w:line="240" w:lineRule="auto"/>
      </w:pPr>
      <w:r>
        <w:separator/>
      </w:r>
    </w:p>
  </w:footnote>
  <w:footnote w:type="continuationSeparator" w:id="0">
    <w:p w14:paraId="2B2EBB71" w14:textId="77777777" w:rsidR="0079195C" w:rsidRDefault="0079195C" w:rsidP="007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BFB0" w14:textId="77777777" w:rsidR="00FB0645" w:rsidRDefault="0079195C" w:rsidP="00FB0645">
    <w:pPr>
      <w:tabs>
        <w:tab w:val="left" w:pos="567"/>
      </w:tabs>
      <w:ind w:left="2124" w:firstLine="708"/>
      <w:jc w:val="center"/>
      <w:rPr>
        <w:rFonts w:ascii="Arial Black" w:hAnsi="Arial Black"/>
        <w:color w:val="1B3264"/>
        <w:sz w:val="40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C46968B" wp14:editId="6B0A3CF8">
          <wp:simplePos x="0" y="0"/>
          <wp:positionH relativeFrom="column">
            <wp:posOffset>-528320</wp:posOffset>
          </wp:positionH>
          <wp:positionV relativeFrom="paragraph">
            <wp:posOffset>-182881</wp:posOffset>
          </wp:positionV>
          <wp:extent cx="2324100" cy="949869"/>
          <wp:effectExtent l="0" t="0" r="0" b="317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ard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799" cy="956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645">
      <w:rPr>
        <w:rFonts w:ascii="Arial Black" w:hAnsi="Arial Black"/>
        <w:color w:val="1B3264"/>
        <w:sz w:val="40"/>
        <w:u w:val="single"/>
      </w:rPr>
      <w:t>Ateliers techniques gestion des fonds 2023</w:t>
    </w:r>
  </w:p>
  <w:p w14:paraId="7E800194" w14:textId="0C0C78CB" w:rsidR="0079195C" w:rsidRPr="00F30415" w:rsidRDefault="00FB0645" w:rsidP="00FB0645">
    <w:pPr>
      <w:tabs>
        <w:tab w:val="left" w:pos="567"/>
      </w:tabs>
      <w:ind w:left="2124" w:firstLine="708"/>
      <w:rPr>
        <w:rFonts w:ascii="Arial Black" w:hAnsi="Arial Black"/>
        <w:color w:val="1DAE84"/>
        <w:sz w:val="52"/>
        <w:szCs w:val="32"/>
        <w:u w:val="single"/>
      </w:rPr>
    </w:pPr>
    <w:r>
      <w:rPr>
        <w:rFonts w:ascii="Arial Black" w:hAnsi="Arial Black"/>
        <w:color w:val="1DAE84"/>
        <w:sz w:val="52"/>
        <w:szCs w:val="32"/>
        <w:u w:val="single"/>
      </w:rPr>
      <w:t>Programmes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809"/>
    <w:multiLevelType w:val="hybridMultilevel"/>
    <w:tmpl w:val="17BCD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747E9"/>
    <w:multiLevelType w:val="hybridMultilevel"/>
    <w:tmpl w:val="22DE006C"/>
    <w:lvl w:ilvl="0" w:tplc="75F01210">
      <w:start w:val="1"/>
      <w:numFmt w:val="decimal"/>
      <w:lvlText w:val="%1-"/>
      <w:lvlJc w:val="left"/>
      <w:pPr>
        <w:ind w:left="720" w:hanging="360"/>
      </w:pPr>
      <w:rPr>
        <w:rFonts w:hint="default"/>
        <w:color w:val="00CC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71DB"/>
    <w:multiLevelType w:val="hybridMultilevel"/>
    <w:tmpl w:val="659C97C0"/>
    <w:lvl w:ilvl="0" w:tplc="3B8CD2D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47D39"/>
    <w:multiLevelType w:val="hybridMultilevel"/>
    <w:tmpl w:val="3CC23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E5E08"/>
    <w:multiLevelType w:val="hybridMultilevel"/>
    <w:tmpl w:val="3800BBFC"/>
    <w:lvl w:ilvl="0" w:tplc="377C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6F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C3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8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28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D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C5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C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C6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265E2"/>
    <w:multiLevelType w:val="hybridMultilevel"/>
    <w:tmpl w:val="A34E9244"/>
    <w:lvl w:ilvl="0" w:tplc="E6A04CB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462F1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05AE1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C2527"/>
    <w:multiLevelType w:val="hybridMultilevel"/>
    <w:tmpl w:val="8E0C0B7C"/>
    <w:lvl w:ilvl="0" w:tplc="AE2AF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290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43B9F"/>
    <w:multiLevelType w:val="hybridMultilevel"/>
    <w:tmpl w:val="22DE00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color w:val="00CC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402A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54404"/>
    <w:multiLevelType w:val="hybridMultilevel"/>
    <w:tmpl w:val="3CC231AC"/>
    <w:lvl w:ilvl="0" w:tplc="E8B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E5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E2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0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06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04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E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40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0B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76061"/>
    <w:multiLevelType w:val="hybridMultilevel"/>
    <w:tmpl w:val="0F92C520"/>
    <w:lvl w:ilvl="0" w:tplc="EFD0AF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12950">
    <w:abstractNumId w:val="8"/>
  </w:num>
  <w:num w:numId="2" w16cid:durableId="2119330550">
    <w:abstractNumId w:val="1"/>
  </w:num>
  <w:num w:numId="3" w16cid:durableId="7634654">
    <w:abstractNumId w:val="10"/>
  </w:num>
  <w:num w:numId="4" w16cid:durableId="1826975473">
    <w:abstractNumId w:val="5"/>
  </w:num>
  <w:num w:numId="5" w16cid:durableId="2001612262">
    <w:abstractNumId w:val="2"/>
  </w:num>
  <w:num w:numId="6" w16cid:durableId="1544095733">
    <w:abstractNumId w:val="13"/>
  </w:num>
  <w:num w:numId="7" w16cid:durableId="1813594849">
    <w:abstractNumId w:val="4"/>
  </w:num>
  <w:num w:numId="8" w16cid:durableId="2019499264">
    <w:abstractNumId w:val="6"/>
  </w:num>
  <w:num w:numId="9" w16cid:durableId="133304410">
    <w:abstractNumId w:val="0"/>
  </w:num>
  <w:num w:numId="10" w16cid:durableId="321396921">
    <w:abstractNumId w:val="9"/>
  </w:num>
  <w:num w:numId="11" w16cid:durableId="1498036878">
    <w:abstractNumId w:val="11"/>
  </w:num>
  <w:num w:numId="12" w16cid:durableId="933978068">
    <w:abstractNumId w:val="7"/>
  </w:num>
  <w:num w:numId="13" w16cid:durableId="761411462">
    <w:abstractNumId w:val="12"/>
  </w:num>
  <w:num w:numId="14" w16cid:durableId="142537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7"/>
    <w:rsid w:val="00157E1A"/>
    <w:rsid w:val="0017226C"/>
    <w:rsid w:val="001D0BB1"/>
    <w:rsid w:val="001D6139"/>
    <w:rsid w:val="001F209C"/>
    <w:rsid w:val="002002A6"/>
    <w:rsid w:val="0020748D"/>
    <w:rsid w:val="002208E4"/>
    <w:rsid w:val="002E5F65"/>
    <w:rsid w:val="002F42F4"/>
    <w:rsid w:val="00304112"/>
    <w:rsid w:val="00331A98"/>
    <w:rsid w:val="003338F8"/>
    <w:rsid w:val="00373D63"/>
    <w:rsid w:val="003846F5"/>
    <w:rsid w:val="003A4E82"/>
    <w:rsid w:val="003B0F74"/>
    <w:rsid w:val="003B7E7A"/>
    <w:rsid w:val="003F3941"/>
    <w:rsid w:val="005423A1"/>
    <w:rsid w:val="005474E6"/>
    <w:rsid w:val="007904FC"/>
    <w:rsid w:val="0079195C"/>
    <w:rsid w:val="007F24FC"/>
    <w:rsid w:val="00887103"/>
    <w:rsid w:val="008A41D4"/>
    <w:rsid w:val="00912D88"/>
    <w:rsid w:val="009F7451"/>
    <w:rsid w:val="00A04A10"/>
    <w:rsid w:val="00A22177"/>
    <w:rsid w:val="00A22CD5"/>
    <w:rsid w:val="00B338F2"/>
    <w:rsid w:val="00B41833"/>
    <w:rsid w:val="00BA690D"/>
    <w:rsid w:val="00C53F23"/>
    <w:rsid w:val="00CD7A7C"/>
    <w:rsid w:val="00CE6402"/>
    <w:rsid w:val="00CF47F6"/>
    <w:rsid w:val="00D84E29"/>
    <w:rsid w:val="00DD5229"/>
    <w:rsid w:val="00F12DD4"/>
    <w:rsid w:val="00F21CD8"/>
    <w:rsid w:val="00F30415"/>
    <w:rsid w:val="00F442A4"/>
    <w:rsid w:val="00FB064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C98E12"/>
  <w15:chartTrackingRefBased/>
  <w15:docId w15:val="{75C2C6AA-8080-4112-B254-3F520D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9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195C"/>
    <w:rPr>
      <w:color w:val="0563C1" w:themeColor="hyperlink"/>
      <w:u w:val="single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5C"/>
  </w:style>
  <w:style w:type="paragraph" w:styleId="Pieddepage">
    <w:name w:val="footer"/>
    <w:basedOn w:val="Normal"/>
    <w:link w:val="Pieddepag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5C"/>
  </w:style>
  <w:style w:type="table" w:styleId="Grilledutableau">
    <w:name w:val="Table Grid"/>
    <w:basedOn w:val="TableauNormal"/>
    <w:uiPriority w:val="39"/>
    <w:rsid w:val="007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0415"/>
    <w:pPr>
      <w:ind w:left="720"/>
      <w:contextualSpacing/>
    </w:pPr>
  </w:style>
  <w:style w:type="table" w:styleId="TableauGrille7Couleur-Accentuation5">
    <w:name w:val="Grid Table 7 Colorful Accent 5"/>
    <w:basedOn w:val="TableauNormal"/>
    <w:uiPriority w:val="52"/>
    <w:rsid w:val="00BA69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310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353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4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779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23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56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046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5A5C2AE6B4B78820FF356CC362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52A0E-69FB-4CE1-B373-78F37DFC6865}"/>
      </w:docPartPr>
      <w:docPartBody>
        <w:p w:rsidR="00EB0872" w:rsidRDefault="00EB0872" w:rsidP="00EB0872">
          <w:pPr>
            <w:pStyle w:val="5C55A5C2AE6B4B78820FF356CC36293B6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E9B07BC91DD04DBBAE97666102BAA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87371-63F9-48B5-9005-611536E3D76C}"/>
      </w:docPartPr>
      <w:docPartBody>
        <w:p w:rsidR="00040115" w:rsidRDefault="00756285" w:rsidP="00756285">
          <w:pPr>
            <w:pStyle w:val="E9B07BC91DD04DBBAE97666102BAAE7B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69D5D305798B411B908F7B1F900C2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55C25-91DE-451B-8A1B-CBF4FF75BAFD}"/>
      </w:docPartPr>
      <w:docPartBody>
        <w:p w:rsidR="00040115" w:rsidRDefault="00756285" w:rsidP="00756285">
          <w:pPr>
            <w:pStyle w:val="69D5D305798B411B908F7B1F900C25C6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E45AF9FE7435422F81EB31FFAAE07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74566-5B84-484C-9FFF-E4EAEDCDB19B}"/>
      </w:docPartPr>
      <w:docPartBody>
        <w:p w:rsidR="00040115" w:rsidRDefault="00756285" w:rsidP="00756285">
          <w:pPr>
            <w:pStyle w:val="E45AF9FE7435422F81EB31FFAAE07B39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4B9BE224406446B988E34307BC8A9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BE26E-3B63-40F1-BA54-22F8A1226A59}"/>
      </w:docPartPr>
      <w:docPartBody>
        <w:p w:rsidR="00040115" w:rsidRDefault="00756285" w:rsidP="00756285">
          <w:pPr>
            <w:pStyle w:val="4B9BE224406446B988E34307BC8A9A93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  <w:docPart>
      <w:docPartPr>
        <w:name w:val="C5713CF15C5F44FC97700B453BF2F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C05D7-B3F2-4BEC-B084-A1813E98C22B}"/>
      </w:docPartPr>
      <w:docPartBody>
        <w:p w:rsidR="00040115" w:rsidRDefault="00756285" w:rsidP="00756285">
          <w:pPr>
            <w:pStyle w:val="C5713CF15C5F44FC97700B453BF2F12C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4"/>
    <w:rsid w:val="00040115"/>
    <w:rsid w:val="001360D7"/>
    <w:rsid w:val="00756285"/>
    <w:rsid w:val="00794344"/>
    <w:rsid w:val="00E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6285"/>
    <w:rPr>
      <w:color w:val="808080"/>
    </w:rPr>
  </w:style>
  <w:style w:type="paragraph" w:customStyle="1" w:styleId="5C55A5C2AE6B4B78820FF356CC36293B6">
    <w:name w:val="5C55A5C2AE6B4B78820FF356CC36293B6"/>
    <w:rsid w:val="00EB0872"/>
    <w:rPr>
      <w:rFonts w:eastAsiaTheme="minorHAnsi"/>
      <w:lang w:eastAsia="en-US"/>
    </w:rPr>
  </w:style>
  <w:style w:type="paragraph" w:customStyle="1" w:styleId="E9B07BC91DD04DBBAE97666102BAAE7B">
    <w:name w:val="E9B07BC91DD04DBBAE97666102BAAE7B"/>
    <w:rsid w:val="00756285"/>
  </w:style>
  <w:style w:type="paragraph" w:customStyle="1" w:styleId="69D5D305798B411B908F7B1F900C25C6">
    <w:name w:val="69D5D305798B411B908F7B1F900C25C6"/>
    <w:rsid w:val="00756285"/>
  </w:style>
  <w:style w:type="paragraph" w:customStyle="1" w:styleId="E45AF9FE7435422F81EB31FFAAE07B39">
    <w:name w:val="E45AF9FE7435422F81EB31FFAAE07B39"/>
    <w:rsid w:val="00756285"/>
  </w:style>
  <w:style w:type="paragraph" w:customStyle="1" w:styleId="4B9BE224406446B988E34307BC8A9A93">
    <w:name w:val="4B9BE224406446B988E34307BC8A9A93"/>
    <w:rsid w:val="00756285"/>
  </w:style>
  <w:style w:type="paragraph" w:customStyle="1" w:styleId="C5713CF15C5F44FC97700B453BF2F12C">
    <w:name w:val="C5713CF15C5F44FC97700B453BF2F12C"/>
    <w:rsid w:val="00756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D28D-3EE4-47BF-A2FE-47C6E01A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 Pauline</dc:creator>
  <cp:keywords/>
  <dc:description/>
  <cp:lastModifiedBy>CALADO Manuella</cp:lastModifiedBy>
  <cp:revision>7</cp:revision>
  <dcterms:created xsi:type="dcterms:W3CDTF">2023-01-04T10:15:00Z</dcterms:created>
  <dcterms:modified xsi:type="dcterms:W3CDTF">2023-01-04T13:23:00Z</dcterms:modified>
</cp:coreProperties>
</file>