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9BA2" w14:textId="77777777" w:rsidR="005773E1" w:rsidRDefault="005773E1" w:rsidP="005773E1">
      <w:pPr>
        <w:spacing w:after="0"/>
        <w:rPr>
          <w:b/>
          <w:bCs/>
          <w:color w:val="44546A" w:themeColor="text2"/>
          <w:sz w:val="40"/>
          <w:szCs w:val="40"/>
        </w:rPr>
      </w:pPr>
    </w:p>
    <w:p w14:paraId="31568BAB" w14:textId="49656A25" w:rsidR="005773E1" w:rsidRPr="005773E1" w:rsidRDefault="005773E1" w:rsidP="005773E1">
      <w:pPr>
        <w:spacing w:after="0"/>
        <w:jc w:val="center"/>
        <w:rPr>
          <w:b/>
          <w:bCs/>
          <w:color w:val="44546A" w:themeColor="text2"/>
          <w:sz w:val="40"/>
          <w:szCs w:val="40"/>
        </w:rPr>
      </w:pPr>
      <w:r w:rsidRPr="005773E1">
        <w:rPr>
          <w:b/>
          <w:bCs/>
          <w:noProof/>
          <w:color w:val="44546A" w:themeColor="text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330242" wp14:editId="40B68E3A">
            <wp:simplePos x="0" y="0"/>
            <wp:positionH relativeFrom="margin">
              <wp:posOffset>4877435</wp:posOffset>
            </wp:positionH>
            <wp:positionV relativeFrom="margin">
              <wp:posOffset>-361950</wp:posOffset>
            </wp:positionV>
            <wp:extent cx="2044700" cy="795655"/>
            <wp:effectExtent l="0" t="0" r="0" b="4445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3E1">
        <w:rPr>
          <w:b/>
          <w:bCs/>
          <w:color w:val="44546A" w:themeColor="text2"/>
          <w:sz w:val="40"/>
          <w:szCs w:val="40"/>
        </w:rPr>
        <w:t>PAR 23_ Actions de formation</w:t>
      </w:r>
    </w:p>
    <w:p w14:paraId="6038EEC5" w14:textId="77777777" w:rsidR="005773E1" w:rsidRPr="00554821" w:rsidRDefault="005773E1" w:rsidP="005773E1">
      <w:pPr>
        <w:autoSpaceDE w:val="0"/>
        <w:autoSpaceDN w:val="0"/>
        <w:adjustRightInd w:val="0"/>
        <w:spacing w:after="0" w:line="281" w:lineRule="atLeast"/>
        <w:rPr>
          <w:rFonts w:ascii="Calibri" w:eastAsia="Calibri" w:hAnsi="Calibri" w:cs="Times New Roman"/>
        </w:rPr>
      </w:pPr>
    </w:p>
    <w:p w14:paraId="032CD8A2" w14:textId="77777777" w:rsidR="005773E1" w:rsidRPr="005773E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highlight w:val="yellow"/>
          <w:lang w:eastAsia="fr-FR"/>
        </w:rPr>
      </w:pPr>
      <w:r w:rsidRPr="005773E1">
        <w:rPr>
          <w:rFonts w:ascii="Calibri" w:eastAsia="Times New Roman" w:hAnsi="Calibri" w:cs="Times New Roman"/>
          <w:color w:val="000000"/>
          <w:sz w:val="32"/>
          <w:szCs w:val="32"/>
          <w:highlight w:val="yellow"/>
          <w:lang w:eastAsia="fr-FR"/>
        </w:rPr>
        <w:t>AFR actions de formation régionales</w:t>
      </w:r>
    </w:p>
    <w:p w14:paraId="6A7F62E4" w14:textId="77777777" w:rsidR="005773E1" w:rsidRPr="00554821" w:rsidRDefault="005773E1" w:rsidP="005773E1">
      <w:pPr>
        <w:spacing w:after="0"/>
        <w:rPr>
          <w:rFonts w:ascii="Calibri" w:eastAsia="Calibri" w:hAnsi="Calibri" w:cs="Times New Roman"/>
          <w:sz w:val="24"/>
        </w:rPr>
      </w:pPr>
    </w:p>
    <w:p w14:paraId="3401ACD5" w14:textId="0588502D" w:rsidR="005773E1" w:rsidRPr="005773E1" w:rsidRDefault="005773E1" w:rsidP="005773E1">
      <w:pPr>
        <w:spacing w:after="0"/>
        <w:ind w:left="-567" w:firstLine="567"/>
        <w:contextualSpacing/>
        <w:rPr>
          <w:rFonts w:ascii="Calibri" w:eastAsia="Calibri" w:hAnsi="Calibri" w:cs="Times New Roman"/>
          <w:b/>
          <w:sz w:val="24"/>
          <w:u w:val="single"/>
        </w:rPr>
      </w:pPr>
      <w:r w:rsidRPr="005773E1">
        <w:rPr>
          <w:rFonts w:ascii="Calibri" w:eastAsia="Calibri" w:hAnsi="Calibri" w:cs="Times New Roman"/>
          <w:b/>
          <w:sz w:val="24"/>
          <w:u w:val="single"/>
        </w:rPr>
        <w:t xml:space="preserve">AXE 1 RESSOURCES HUMAINES ET QUALITE DE VIE AU TRAVAIL </w:t>
      </w:r>
    </w:p>
    <w:p w14:paraId="3F50365B" w14:textId="77777777" w:rsidR="005773E1" w:rsidRPr="00554821" w:rsidRDefault="005773E1" w:rsidP="005773E1">
      <w:pPr>
        <w:spacing w:after="0"/>
        <w:ind w:left="-567"/>
        <w:contextualSpacing/>
        <w:rPr>
          <w:rFonts w:ascii="Calibri" w:eastAsia="Calibri" w:hAnsi="Calibri" w:cs="Times New Roman"/>
          <w:b/>
          <w:sz w:val="24"/>
        </w:rPr>
      </w:pPr>
    </w:p>
    <w:p w14:paraId="034205C6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Calibri" w:hAnsi="Calibri" w:cs="Times New Roman"/>
          <w:b/>
          <w:sz w:val="24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Renforcer la cohésion et la communication de l’équipe ou c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omment être un membre actif au sein de son équipe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. 1 à 2 jour(s). AFR1.01 à 1.04</w:t>
      </w:r>
    </w:p>
    <w:p w14:paraId="16E41FB3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Au moyen d’un Escape Game ou d’une formation Ludo pédagogique</w:t>
      </w:r>
    </w:p>
    <w:p w14:paraId="48A0D44B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Un collectif au sein d'un établissement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(formation INTRA) ou toute personne amenée à travailler en équipe (formation INTER)</w:t>
      </w:r>
    </w:p>
    <w:p w14:paraId="5CFD2FEA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782408B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Communiquer efficacement dans le cadre professionnel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. 2 jours. AFR1.05</w:t>
      </w:r>
    </w:p>
    <w:p w14:paraId="196F0CC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Tout professionnel de la FPH</w:t>
      </w:r>
    </w:p>
    <w:p w14:paraId="54490B7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14A061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Gérer un conflit par la médiation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AFR1.06</w:t>
      </w:r>
    </w:p>
    <w:p w14:paraId="5FD94240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Tout professionnel de la FPH</w:t>
      </w:r>
    </w:p>
    <w:p w14:paraId="2CCF888A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0B5D03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Gestion du stress et l'intelligence émotionnelle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AFR1.07</w:t>
      </w:r>
    </w:p>
    <w:p w14:paraId="4A012BF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 : tout public</w:t>
      </w:r>
    </w:p>
    <w:p w14:paraId="2A006AB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 Initiation à la pratique de la méditation en pleine conscience. 2 ou 3 jours. AFR1.08</w:t>
      </w:r>
    </w:p>
    <w:p w14:paraId="6D0B9D7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Tout professionnel de la FPH</w:t>
      </w:r>
    </w:p>
    <w:p w14:paraId="71A5B38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7CE52A4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Maitriser son temps pour en gagner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.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2 jours. AFR1.09</w:t>
      </w:r>
    </w:p>
    <w:p w14:paraId="7E93660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Tout professionnel de la FPH</w:t>
      </w:r>
    </w:p>
    <w:p w14:paraId="77BD964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F3AC7C8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Bien vivre son rôle de référent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AFR1.10</w:t>
      </w:r>
    </w:p>
    <w:p w14:paraId="4D0F211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public chargé d'assurer un rôle de référent souhaitant travailler sur l'animation d'un collectif de professionnels</w:t>
      </w:r>
    </w:p>
    <w:p w14:paraId="58755C9A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296E5358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Travailler dans un environnement intergénérationnel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1 ou 2 jours. AFR1.11</w:t>
      </w:r>
    </w:p>
    <w:p w14:paraId="088010D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Tout professionnel de la FPH</w:t>
      </w:r>
    </w:p>
    <w:p w14:paraId="3411DE18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2C82131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Les premiers secours en santé mentale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AFR1.12</w:t>
      </w:r>
    </w:p>
    <w:p w14:paraId="1523211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agent hospitalier, soignant ou non soignant</w:t>
      </w:r>
    </w:p>
    <w:p w14:paraId="7FB8362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59018F9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Les écrits professionnels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.3 jours. AFR1.13</w:t>
      </w:r>
    </w:p>
    <w:p w14:paraId="2BEE7A9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professionnel de la FPH</w:t>
      </w:r>
    </w:p>
    <w:p w14:paraId="76E1811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4223CD3" w14:textId="4322F3FF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Être formateur interne occasionnel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4 jours. AFR1.14</w:t>
      </w:r>
    </w:p>
    <w:p w14:paraId="7084530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professionnel en position de formateur interne occasionnel souhaitant développer ses compétences dans l'organisation et l'animation des sessions de formation</w:t>
      </w:r>
    </w:p>
    <w:p w14:paraId="1F720E5C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759D989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Formation des maîtres d’apprentissage</w:t>
      </w:r>
      <w:r w:rsidRPr="00554821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.3 jours. AFR1.15</w:t>
      </w:r>
    </w:p>
    <w:p w14:paraId="39F3C96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Toute personne en charge de l'accompagnement d'un apprenti</w:t>
      </w:r>
    </w:p>
    <w:p w14:paraId="5882214D" w14:textId="2BE158A8" w:rsidR="005773E1" w:rsidRDefault="005773E1" w:rsidP="005773E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14:paraId="7F12F38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14:paraId="1344593F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lastRenderedPageBreak/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 préparer à la retraite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.4 jours. AFR1.16</w:t>
      </w:r>
    </w:p>
    <w:p w14:paraId="40208A4C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Tout public proche de la retraite (maximum 3 ans)</w:t>
      </w:r>
    </w:p>
    <w:p w14:paraId="3B66593B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079FB2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Télétravail : Conduire et déployer un projet de télétravail dans son établissement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AFR1.17</w:t>
      </w:r>
    </w:p>
    <w:p w14:paraId="42A6103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1 jours en présentiel et 3h en distanciel</w:t>
      </w:r>
    </w:p>
    <w:p w14:paraId="77C9F003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Responsable et/ou chargé RH</w:t>
      </w:r>
    </w:p>
    <w:p w14:paraId="1909ACF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14:paraId="233D153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Télétravail : Gérer et suivre le télétravail au quotidien dans son service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1 jour AFR1.18</w:t>
      </w:r>
    </w:p>
    <w:p w14:paraId="79647DA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Encadrant (chef de service, chef de pôle, cadre de santé, directeur)</w:t>
      </w:r>
    </w:p>
    <w:p w14:paraId="1F356E3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2DC8F2B9" w14:textId="77777777" w:rsidR="005E341A" w:rsidRDefault="005E341A" w:rsidP="005E341A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bookmarkStart w:id="0" w:name="_Hlk100049069"/>
      <w:r w:rsidRPr="0083666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5E341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Gérer les dossiers retraite des agents de la FPH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AFR1.19</w:t>
      </w:r>
    </w:p>
    <w:p w14:paraId="11145E54" w14:textId="77777777" w:rsidR="005E341A" w:rsidRDefault="005E341A" w:rsidP="005E341A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Public : </w:t>
      </w:r>
      <w:r w:rsidRPr="0083666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Administratifs et agents des RH en charge des dossiers retraites</w:t>
      </w:r>
    </w:p>
    <w:p w14:paraId="55737C0E" w14:textId="77777777" w:rsidR="005E341A" w:rsidRDefault="005E341A" w:rsidP="005E341A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A6B0020" w14:textId="77777777" w:rsidR="005E341A" w:rsidRDefault="005E341A" w:rsidP="005E341A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83666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5E341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Professionnalisation des responsables et chargé(e)s de la formation continue</w:t>
      </w:r>
    </w:p>
    <w:p w14:paraId="05F099B4" w14:textId="77777777" w:rsidR="005E341A" w:rsidRPr="0083666B" w:rsidRDefault="005E341A" w:rsidP="005E341A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Public : </w:t>
      </w:r>
      <w:r w:rsidRPr="0083666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Nouveaux responsables ou chargé(e)s de la formation continue, prenant leur fonction au sein de leur établissement</w:t>
      </w:r>
    </w:p>
    <w:p w14:paraId="7A454C34" w14:textId="77777777" w:rsidR="005E341A" w:rsidRPr="007E150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7E150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n°1 : Prendre ses fonctions de responsable / chargé(e) de formation continue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AFR1.20</w:t>
      </w:r>
    </w:p>
    <w:p w14:paraId="4F896179" w14:textId="77777777" w:rsidR="005E341A" w:rsidRPr="007E150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7E150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n°2 : Construire la politique de formation et les parcours professionnels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AFR1.21</w:t>
      </w:r>
    </w:p>
    <w:p w14:paraId="646D3F17" w14:textId="77777777" w:rsidR="005E341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7E150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n°3 : Elaborer le plan de formation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AFR1.22</w:t>
      </w:r>
    </w:p>
    <w:p w14:paraId="4E1A30EB" w14:textId="77777777" w:rsidR="005E341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5DD37FDC" w14:textId="77777777" w:rsidR="005E341A" w:rsidRPr="00554821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15DD089F" w14:textId="77777777" w:rsidR="005E341A" w:rsidRPr="00554821" w:rsidRDefault="005E341A" w:rsidP="005E341A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554821">
        <w:rPr>
          <w:rFonts w:ascii="Calibri" w:eastAsia="Calibri" w:hAnsi="Calibri" w:cs="Times New Roman"/>
          <w:b/>
          <w:sz w:val="24"/>
        </w:rPr>
        <w:t>AXE 2 EVOLUTION PROFESSIONNELLE</w:t>
      </w:r>
    </w:p>
    <w:p w14:paraId="5BA06C3D" w14:textId="77777777" w:rsidR="005E341A" w:rsidRDefault="005E341A" w:rsidP="005E341A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34654E02" w14:textId="77777777" w:rsidR="005E341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E341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Remise à niveau, sécurisation des projets de formation Aide-Soignant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10 jours. AFR2.01</w:t>
      </w:r>
    </w:p>
    <w:p w14:paraId="2D6E6125" w14:textId="77777777" w:rsidR="005E341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Toute personne</w:t>
      </w:r>
      <w:r w:rsidRPr="0083666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qui se prépare à un parcours de formation AS</w:t>
      </w:r>
    </w:p>
    <w:p w14:paraId="7E9187AD" w14:textId="77777777" w:rsidR="005E341A" w:rsidRPr="007E150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300F03BD" w14:textId="77777777" w:rsidR="005E341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E341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Remise à niveau, sécurisation des projets de formation Infirmier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10 jours. AFR2.02</w:t>
      </w:r>
    </w:p>
    <w:p w14:paraId="4B0F484B" w14:textId="77777777" w:rsidR="005E341A" w:rsidRPr="007E150A" w:rsidRDefault="005E341A" w:rsidP="005E34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Toute personne</w:t>
      </w:r>
      <w:r w:rsidRPr="0083666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qui se prépare à un parcours de formation IDE</w:t>
      </w:r>
    </w:p>
    <w:bookmarkEnd w:id="0"/>
    <w:p w14:paraId="427AD839" w14:textId="77777777" w:rsidR="00280F5A" w:rsidRPr="00554821" w:rsidRDefault="00280F5A" w:rsidP="005773E1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5FD12AD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Parcours TIM Assistant codeur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27 jours (21 en présentiel + 6 jours à distance)  à raison de 2 jours en présentiel par semaine. Possibilité de mise en pratique au sein d'un DIM.. AFR2.03</w:t>
      </w:r>
    </w:p>
    <w:p w14:paraId="766561E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TIM débutant ou souhaitant consolider ses compétences, personnel soignant et médico-administratif en reconversion</w:t>
      </w:r>
    </w:p>
    <w:p w14:paraId="2A68F2EB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173BF6B8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Assistant soins gérontologie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. Entre 20 et 21 jours. AFR2.04</w:t>
      </w:r>
    </w:p>
    <w:p w14:paraId="7274A00C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 : Aide-soignant ou Aide médico-psychologique en situation d’exercice effectif auprès des personnes atteintes de la maladie d’Alzheimer ou de pathologies apparentées</w:t>
      </w:r>
    </w:p>
    <w:p w14:paraId="7F2CD6D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763A8790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3E6F8597" w14:textId="77777777" w:rsidR="005773E1" w:rsidRPr="005773E1" w:rsidRDefault="005773E1" w:rsidP="005773E1">
      <w:pPr>
        <w:spacing w:after="0"/>
        <w:ind w:left="-567" w:firstLine="567"/>
        <w:contextualSpacing/>
        <w:rPr>
          <w:rFonts w:ascii="Calibri" w:eastAsia="Calibri" w:hAnsi="Calibri" w:cs="Times New Roman"/>
          <w:b/>
          <w:sz w:val="24"/>
          <w:u w:val="single"/>
        </w:rPr>
      </w:pPr>
      <w:r w:rsidRPr="005773E1">
        <w:rPr>
          <w:rFonts w:ascii="Calibri" w:eastAsia="Calibri" w:hAnsi="Calibri" w:cs="Times New Roman"/>
          <w:b/>
          <w:sz w:val="24"/>
          <w:u w:val="single"/>
        </w:rPr>
        <w:t xml:space="preserve">AXE 3 ENCADREMENT ET MANAGEMENT DES EQUIPES </w:t>
      </w:r>
    </w:p>
    <w:p w14:paraId="5764C972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0910137" w14:textId="1B915E61" w:rsidR="005773E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Parcours modulaire encadrant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 AFR 3.01</w:t>
      </w:r>
    </w:p>
    <w:p w14:paraId="32DE75F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5E87CE9" w14:textId="1B6096EB" w:rsidR="005773E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 : Cadre soignant, médico technique, administratif et technique; Personne en charge d’une équipe. Personne en situation de management transversal</w:t>
      </w:r>
    </w:p>
    <w:p w14:paraId="638A777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230CDFFF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Module 1 : Positionnement- 45 min</w:t>
      </w:r>
    </w:p>
    <w:p w14:paraId="3FF9FBF3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2 : L'actualité juridique de l'environnement sanitaire et médico-social. 2 jours</w:t>
      </w:r>
    </w:p>
    <w:p w14:paraId="7443699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3 : L'actualité juridique des droits des usagers pris en charge dans la FPH. 2 jours</w:t>
      </w:r>
    </w:p>
    <w:p w14:paraId="593707F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4: la qualité dans la FPH. 1 jour</w:t>
      </w:r>
    </w:p>
    <w:p w14:paraId="2F3A8D6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lastRenderedPageBreak/>
        <w:t>Module 5 : Communication et accompagnement du changement.2 jours</w:t>
      </w:r>
    </w:p>
    <w:p w14:paraId="744F014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6 : Gestion conduite de projet. 2+1 jours</w:t>
      </w:r>
    </w:p>
    <w:p w14:paraId="15F1EE3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7 : Gestion des situations difficiles. 2+1 jours</w:t>
      </w:r>
    </w:p>
    <w:p w14:paraId="7D4CAEEF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8 : Gestion du temps de travail. 2+1 jours</w:t>
      </w:r>
    </w:p>
    <w:p w14:paraId="01E009C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9 : Conduire un entretien professionnel. 1 jour</w:t>
      </w:r>
    </w:p>
    <w:p w14:paraId="0AE4C46F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10 : Manager les compétences. 1 jour</w:t>
      </w:r>
    </w:p>
    <w:p w14:paraId="05508A5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11 : Du manager au leader. 2 jours</w:t>
      </w:r>
    </w:p>
    <w:p w14:paraId="7DD7853B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12 : Optimiser son temps de travail. 2 jours</w:t>
      </w:r>
    </w:p>
    <w:p w14:paraId="501F196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Module 13: Manager en </w:t>
      </w:r>
      <w:proofErr w:type="spellStart"/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multi-site</w:t>
      </w:r>
      <w:proofErr w:type="spellEnd"/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</w:t>
      </w:r>
    </w:p>
    <w:p w14:paraId="541D753B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Module 14: Certification (Optionnel)</w:t>
      </w:r>
    </w:p>
    <w:p w14:paraId="09272DDB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F16E0BB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Management intergénérationnel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.2 jours. AFR3.02</w:t>
      </w:r>
    </w:p>
    <w:p w14:paraId="6BB84C4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 : Tout personnel en situation d’encadrement</w:t>
      </w:r>
    </w:p>
    <w:p w14:paraId="533CE12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2372BCEF" w14:textId="77777777" w:rsidR="005773E1" w:rsidRDefault="005773E1" w:rsidP="005773E1">
      <w:pPr>
        <w:spacing w:after="0"/>
        <w:ind w:left="-567" w:firstLine="567"/>
        <w:contextualSpacing/>
        <w:rPr>
          <w:rFonts w:ascii="Calibri" w:eastAsia="Calibri" w:hAnsi="Calibri" w:cs="Times New Roman"/>
          <w:b/>
          <w:sz w:val="24"/>
          <w:u w:val="single"/>
        </w:rPr>
      </w:pPr>
    </w:p>
    <w:p w14:paraId="61965C33" w14:textId="03C6E762" w:rsidR="005773E1" w:rsidRPr="005773E1" w:rsidRDefault="005773E1" w:rsidP="005773E1">
      <w:pPr>
        <w:spacing w:after="0"/>
        <w:ind w:left="-567" w:firstLine="567"/>
        <w:contextualSpacing/>
        <w:rPr>
          <w:rFonts w:ascii="Calibri" w:eastAsia="Calibri" w:hAnsi="Calibri" w:cs="Times New Roman"/>
          <w:b/>
          <w:sz w:val="24"/>
          <w:u w:val="single"/>
        </w:rPr>
      </w:pPr>
      <w:r w:rsidRPr="005773E1">
        <w:rPr>
          <w:rFonts w:ascii="Calibri" w:eastAsia="Calibri" w:hAnsi="Calibri" w:cs="Times New Roman"/>
          <w:b/>
          <w:sz w:val="24"/>
          <w:u w:val="single"/>
        </w:rPr>
        <w:t xml:space="preserve">AXE 4 PRISE EN CHARGE DE LA QUALITE  DES SOINS- RELATION SOIGNANT / SOIGNÉ </w:t>
      </w:r>
    </w:p>
    <w:p w14:paraId="605BF1DC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25A5CE3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Accompagner la professionnalisation des infirmiers débutant en psychiatrie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</w:t>
      </w:r>
    </w:p>
    <w:p w14:paraId="1FAA53BF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4 jours + 14h en distanciel. AFR4.01</w:t>
      </w:r>
    </w:p>
    <w:p w14:paraId="645B93B6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 : Les infirmiers ayant intégré depuis peu la psychiatrie avec une ancienneté de moins de deux ans, et diplômés  après 2012</w:t>
      </w:r>
    </w:p>
    <w:p w14:paraId="283E9857" w14:textId="6B3E830D" w:rsidR="005773E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83673E5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046718A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Construire un projet d'animation et des activités/ateliers spécifiques en institution</w:t>
      </w:r>
    </w:p>
    <w:p w14:paraId="022A5AE0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personnel souhaitant mettre en place des ateliers ou activités d’animation</w:t>
      </w:r>
    </w:p>
    <w:p w14:paraId="2DECF56E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Module 1: Savoir-faire ; savoir </w:t>
      </w:r>
      <w:proofErr w:type="spellStart"/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Etre</w:t>
      </w:r>
      <w:proofErr w:type="spellEnd"/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  AFR 4.02</w:t>
      </w:r>
    </w:p>
    <w:p w14:paraId="76903D53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2 : Animation d'atelier mémoire. 2 jours. AFR4.03</w:t>
      </w:r>
    </w:p>
    <w:p w14:paraId="168D8B1F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Module 3 : Animation atelier Gym douce. 2 jours  AFR4.04</w:t>
      </w:r>
    </w:p>
    <w:p w14:paraId="4F1EE260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Module 4 : 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Atelier créatif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  AFR4.05</w:t>
      </w:r>
    </w:p>
    <w:p w14:paraId="6EDF6CF7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Module 5 : Atelier sensoriel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  AFR4.06</w:t>
      </w:r>
    </w:p>
    <w:p w14:paraId="0C6435BF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Module 6 : Activité en extérieur- atelier jardinage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  AFR4.07</w:t>
      </w:r>
    </w:p>
    <w:p w14:paraId="7B6E9728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Module 7 : Animation activité flash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  AFR4.08</w:t>
      </w:r>
    </w:p>
    <w:p w14:paraId="5CA9D144" w14:textId="77777777" w:rsidR="005773E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Module 8 : Atelier manipulation objets connectés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  AFR4.09</w:t>
      </w:r>
    </w:p>
    <w:p w14:paraId="79CE01BB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6F254F9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Accompagner les aidants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AFR4.10</w:t>
      </w:r>
    </w:p>
    <w:p w14:paraId="056AC94B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personnel médical, paramédical, socioéducatif, de rééducation, psychologues et personnel administratif</w:t>
      </w:r>
    </w:p>
    <w:p w14:paraId="6CB904B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10F6720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Distance relationnelle usagers et professionnels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: un équilibre à trouver. 3 jours. AFR4.11</w:t>
      </w:r>
    </w:p>
    <w:p w14:paraId="5980CA6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 : Personnel médical, paramédical et administratif</w:t>
      </w:r>
    </w:p>
    <w:p w14:paraId="3CE1F882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44076F50" w14:textId="192CCEBD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Être tuteur de stagiaires paramédicaux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. 4 jours. AFR4.12</w:t>
      </w:r>
    </w:p>
    <w:p w14:paraId="6C4632F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 : Tout professionnel de santé de filière soin, rééducation et médico-technique chargé des  fonctions de tuteur d’étudiants paramédicaux des établissements de santé et médicosociaux de la FPH   </w:t>
      </w:r>
    </w:p>
    <w:p w14:paraId="5C1E24F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0B7C0B18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Gestion de l’agressivité au sein d’un service d’accueil des URGENCES</w:t>
      </w: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. 3 jours. AFR4.13</w:t>
      </w:r>
    </w:p>
    <w:p w14:paraId="30C24D8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Public : </w:t>
      </w: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Tout professionnel de santé exerçant au sein d’un service d’accueil des urgences (SAU)</w:t>
      </w:r>
    </w:p>
    <w:p w14:paraId="2924AAD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14:paraId="7EBA53B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Gérer la violence et l’agressivité des patients et de leur entourage en PSYCHIATRIE</w:t>
      </w: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. 2 jours. AFR4.14</w:t>
      </w:r>
    </w:p>
    <w:p w14:paraId="4D2B79D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lastRenderedPageBreak/>
        <w:t>Public : Infirmier diplômé d’État ou tout professionnel de santé exerçant en psychiatrie</w:t>
      </w:r>
    </w:p>
    <w:p w14:paraId="17EEE50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14:paraId="42D5444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Gérer la violence et l’agressivité des PERSONNES AGEES  et de leur entourage</w:t>
      </w: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. 2 jours. AFR4.15</w:t>
      </w:r>
    </w:p>
    <w:p w14:paraId="0AA8AED0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Public : Tout professionnel exerçant dans une structure accueillant des personnes âgées.</w:t>
      </w:r>
    </w:p>
    <w:p w14:paraId="04470755" w14:textId="77777777" w:rsidR="005773E1" w:rsidRPr="00554821" w:rsidRDefault="005773E1" w:rsidP="005773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3F0E9F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Mobiliser l'Humour en situation professionnelle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3 jours ou 2 jours en présentiel</w:t>
      </w:r>
    </w:p>
    <w:p w14:paraId="3C4CC1BC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+ ½ journée en distanciel selon l'organisme. AFR4.16</w:t>
      </w:r>
    </w:p>
    <w:p w14:paraId="67B11FB0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professionnel de la FPH</w:t>
      </w:r>
    </w:p>
    <w:p w14:paraId="11198D5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1C4FF363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Le professionnel de santé et la téléconsultation dans la télémédecine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jours. AFR4.17</w:t>
      </w:r>
    </w:p>
    <w:p w14:paraId="4238D9F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Tout professionnel médical ou  </w:t>
      </w:r>
      <w:proofErr w:type="spellStart"/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para-médical</w:t>
      </w:r>
      <w:proofErr w:type="spellEnd"/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 inscrit dans ce type de prise en charge</w:t>
      </w:r>
    </w:p>
    <w:p w14:paraId="1A0E604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34912AB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Précarité et rupture des parcours de soins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3 jours. AFR4.18</w:t>
      </w:r>
    </w:p>
    <w:p w14:paraId="40205F8F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Tout personnel médical, paramédical, social</w:t>
      </w:r>
    </w:p>
    <w:p w14:paraId="34FEC9D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2D911AB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Prévention et  vaccination : le rôle des professionnels de santé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</w:p>
    <w:p w14:paraId="32BB86E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M1/  Vaccination: un enjeu majeur de prévention en santé publique. 1jour. AFR4.19</w:t>
      </w:r>
    </w:p>
    <w:p w14:paraId="5F32EEE8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Professionnel de santé médical et paramédical</w:t>
      </w:r>
    </w:p>
    <w:p w14:paraId="400433D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7C44A43A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M2/ Les fondamentaux de la vaccination. 2 jours. AFR4.20</w:t>
      </w:r>
    </w:p>
    <w:p w14:paraId="705D33F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Public :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Professionnel de santé médical et paramédical</w:t>
      </w:r>
    </w:p>
    <w:p w14:paraId="429F5DFA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76E5122A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CF6C700" w14:textId="1B7B13BD" w:rsidR="005773E1" w:rsidRPr="00554821" w:rsidRDefault="005773E1" w:rsidP="005773E1">
      <w:pP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5773E1">
        <w:rPr>
          <w:rFonts w:ascii="Calibri" w:eastAsia="Times New Roman" w:hAnsi="Calibri" w:cs="Times New Roman"/>
          <w:color w:val="000000"/>
          <w:sz w:val="32"/>
          <w:szCs w:val="32"/>
          <w:highlight w:val="yellow"/>
          <w:lang w:eastAsia="fr-FR"/>
        </w:rPr>
        <w:t>AFC actions de formation coordonnées</w:t>
      </w:r>
    </w:p>
    <w:p w14:paraId="323D1AA6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6D342F5D" w14:textId="77777777" w:rsidR="005773E1" w:rsidRPr="005773E1" w:rsidRDefault="005773E1" w:rsidP="005773E1">
      <w:pPr>
        <w:spacing w:after="0"/>
        <w:ind w:left="-567" w:firstLine="567"/>
        <w:contextualSpacing/>
        <w:rPr>
          <w:rFonts w:ascii="Calibri" w:eastAsia="Calibri" w:hAnsi="Calibri" w:cs="Times New Roman"/>
          <w:b/>
          <w:sz w:val="24"/>
          <w:u w:val="single"/>
        </w:rPr>
      </w:pPr>
      <w:r w:rsidRPr="005773E1">
        <w:rPr>
          <w:rFonts w:ascii="Calibri" w:eastAsia="Calibri" w:hAnsi="Calibri" w:cs="Times New Roman"/>
          <w:b/>
          <w:sz w:val="24"/>
          <w:u w:val="single"/>
        </w:rPr>
        <w:t xml:space="preserve">AXE 4 PRISE EN CHARGE DE LA QUALITE  DES SOINS- RELATION SOIGNANT / SOIGNÉ </w:t>
      </w:r>
    </w:p>
    <w:p w14:paraId="0609F38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6D1504C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Prise en charge de la dénutrition des personnes âgées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 2 jours 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AFC 4.01</w:t>
      </w:r>
    </w:p>
    <w:p w14:paraId="670258E9" w14:textId="6703F9A8" w:rsidR="005773E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professionnel de santé</w:t>
      </w:r>
    </w:p>
    <w:p w14:paraId="1E8D896F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</w:pPr>
    </w:p>
    <w:p w14:paraId="6019D2A9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Prise en charge de la Santé bucco-dentaire des personnes fragilisées ou dépendantes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 AFC 4.02</w:t>
      </w:r>
    </w:p>
    <w:p w14:paraId="59B38C70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professionnel de santé</w:t>
      </w:r>
    </w:p>
    <w:p w14:paraId="581F85DE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C5F860A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Prise en charge des troubles de la déglutition chez la personne âgée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2 jours   AFC 4.03</w:t>
      </w:r>
    </w:p>
    <w:p w14:paraId="07A6192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Soignant exerçant auprès de personnes âgées en EHPAD</w:t>
      </w:r>
    </w:p>
    <w:p w14:paraId="0A1FE01D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03E55E14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La Mort quelle approche, quel accompagnement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3 jours    AFC 4.04</w:t>
      </w:r>
    </w:p>
    <w:p w14:paraId="1156D8D2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Tout professionnel des établissements de la FPH</w:t>
      </w:r>
    </w:p>
    <w:p w14:paraId="4BC8A291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6B1169F1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Bientraitance des personnes accueillies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 2jours </w:t>
      </w:r>
      <w:r w:rsidRPr="00554821">
        <w:rPr>
          <w:rFonts w:ascii="Calibri" w:eastAsia="Calibri" w:hAnsi="Calibri" w:cs="Times New Roman"/>
          <w:color w:val="000000"/>
        </w:rPr>
        <w:t xml:space="preserve">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AFC 4.05</w:t>
      </w:r>
    </w:p>
    <w:p w14:paraId="161A378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Personnel soignant et éducatif</w:t>
      </w:r>
    </w:p>
    <w:p w14:paraId="06D08B43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097B47AF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Accompagnement de la  fin de vie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3 jours AFC 4.06</w:t>
      </w:r>
    </w:p>
    <w:p w14:paraId="5979BCD8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 : Professionnel soignant et éducatif</w:t>
      </w:r>
    </w:p>
    <w:p w14:paraId="2E4E941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7952116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Gestion des conflits avec les familles des résidents/ des patients</w:t>
      </w: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.  2jours  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AFC 4.07</w:t>
      </w:r>
    </w:p>
    <w:p w14:paraId="4F2308D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sz w:val="24"/>
          <w:szCs w:val="24"/>
          <w:lang w:eastAsia="fr-FR"/>
        </w:rPr>
        <w:t>Public : Professionnel des établissements médico-sociaux et sanitaires</w:t>
      </w:r>
    </w:p>
    <w:p w14:paraId="0E16A3EE" w14:textId="77777777" w:rsidR="005773E1" w:rsidRPr="00554821" w:rsidRDefault="005773E1" w:rsidP="005773E1">
      <w:pPr>
        <w:spacing w:after="0"/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</w:pPr>
    </w:p>
    <w:p w14:paraId="159B9F0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0E319B67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5773E1">
        <w:rPr>
          <w:rFonts w:ascii="Calibri" w:eastAsia="Times New Roman" w:hAnsi="Calibri" w:cs="Times New Roman"/>
          <w:color w:val="000000"/>
          <w:sz w:val="32"/>
          <w:szCs w:val="32"/>
          <w:highlight w:val="yellow"/>
          <w:lang w:eastAsia="fr-FR"/>
        </w:rPr>
        <w:t>DPCM    Formation dédiées au personnel médical</w:t>
      </w:r>
    </w:p>
    <w:p w14:paraId="2023848E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14:paraId="0DA0EFAA" w14:textId="77777777" w:rsidR="005773E1" w:rsidRPr="005773E1" w:rsidRDefault="005773E1" w:rsidP="005773E1">
      <w:pPr>
        <w:spacing w:after="0"/>
        <w:ind w:left="-567" w:firstLine="567"/>
        <w:contextualSpacing/>
        <w:rPr>
          <w:rFonts w:ascii="Calibri" w:eastAsia="Calibri" w:hAnsi="Calibri" w:cs="Times New Roman"/>
          <w:b/>
          <w:sz w:val="24"/>
          <w:u w:val="single"/>
        </w:rPr>
      </w:pPr>
      <w:r w:rsidRPr="005773E1">
        <w:rPr>
          <w:rFonts w:ascii="Calibri" w:eastAsia="Calibri" w:hAnsi="Calibri" w:cs="Times New Roman"/>
          <w:b/>
          <w:sz w:val="24"/>
          <w:u w:val="single"/>
        </w:rPr>
        <w:t xml:space="preserve">AXE 3 ENCADREMENT ET MANAGEMENT DES EQUIPES </w:t>
      </w:r>
    </w:p>
    <w:p w14:paraId="78D25F8F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39A8E89C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Formation au management dédiée aux praticiens urgentistes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.8 jours. AFR3.03</w:t>
      </w:r>
    </w:p>
    <w:p w14:paraId="1FF085A9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Praticien urgentiste</w:t>
      </w:r>
    </w:p>
    <w:p w14:paraId="694467D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00501C24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773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Parcours Manager Médical</w:t>
      </w: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Entre 6 et 8 jours.AFR3.04</w:t>
      </w:r>
    </w:p>
    <w:p w14:paraId="1C5448AD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5482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Public : Manager médical</w:t>
      </w:r>
    </w:p>
    <w:p w14:paraId="6874E625" w14:textId="77777777" w:rsidR="005773E1" w:rsidRPr="00554821" w:rsidRDefault="005773E1" w:rsidP="005773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19F8A4B3" w14:textId="196F941C" w:rsidR="00F918F4" w:rsidRDefault="00F918F4"/>
    <w:sectPr w:rsidR="00F918F4" w:rsidSect="005773E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14B2" w14:textId="77777777" w:rsidR="005773E1" w:rsidRDefault="005773E1" w:rsidP="005773E1">
      <w:pPr>
        <w:spacing w:after="0" w:line="240" w:lineRule="auto"/>
      </w:pPr>
      <w:r>
        <w:separator/>
      </w:r>
    </w:p>
  </w:endnote>
  <w:endnote w:type="continuationSeparator" w:id="0">
    <w:p w14:paraId="64684DFB" w14:textId="77777777" w:rsidR="005773E1" w:rsidRDefault="005773E1" w:rsidP="0057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253814"/>
      <w:docPartObj>
        <w:docPartGallery w:val="Page Numbers (Bottom of Page)"/>
        <w:docPartUnique/>
      </w:docPartObj>
    </w:sdtPr>
    <w:sdtEndPr/>
    <w:sdtContent>
      <w:p w14:paraId="4C8B1975" w14:textId="6C57E5B4" w:rsidR="005773E1" w:rsidRDefault="005773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5A3921" w14:textId="77777777" w:rsidR="005773E1" w:rsidRDefault="005773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6413" w14:textId="77777777" w:rsidR="005773E1" w:rsidRDefault="005773E1" w:rsidP="005773E1">
      <w:pPr>
        <w:spacing w:after="0" w:line="240" w:lineRule="auto"/>
      </w:pPr>
      <w:r>
        <w:separator/>
      </w:r>
    </w:p>
  </w:footnote>
  <w:footnote w:type="continuationSeparator" w:id="0">
    <w:p w14:paraId="5FB9D9CA" w14:textId="77777777" w:rsidR="005773E1" w:rsidRDefault="005773E1" w:rsidP="0057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1"/>
    <w:rsid w:val="00280F5A"/>
    <w:rsid w:val="005773E1"/>
    <w:rsid w:val="005E341A"/>
    <w:rsid w:val="00F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7286"/>
  <w15:chartTrackingRefBased/>
  <w15:docId w15:val="{87C29202-EAAE-4C26-86EE-DEAC34D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3E1"/>
  </w:style>
  <w:style w:type="paragraph" w:styleId="Pieddepage">
    <w:name w:val="footer"/>
    <w:basedOn w:val="Normal"/>
    <w:link w:val="PieddepageCar"/>
    <w:uiPriority w:val="99"/>
    <w:unhideWhenUsed/>
    <w:rsid w:val="0057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1396</Words>
  <Characters>7679</Characters>
  <Application>Microsoft Office Word</Application>
  <DocSecurity>0</DocSecurity>
  <Lines>63</Lines>
  <Paragraphs>18</Paragraphs>
  <ScaleCrop>false</ScaleCrop>
  <Company>ANFH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 Emmanuelle</dc:creator>
  <cp:keywords/>
  <dc:description/>
  <cp:lastModifiedBy>DUPE Emmanuelle</cp:lastModifiedBy>
  <cp:revision>3</cp:revision>
  <cp:lastPrinted>2022-04-05T06:52:00Z</cp:lastPrinted>
  <dcterms:created xsi:type="dcterms:W3CDTF">2022-04-04T08:50:00Z</dcterms:created>
  <dcterms:modified xsi:type="dcterms:W3CDTF">2022-04-05T09:05:00Z</dcterms:modified>
</cp:coreProperties>
</file>