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XSpec="center" w:tblpY="-1135"/>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08205F" w:rsidTr="0008205F">
        <w:tc>
          <w:tcPr>
            <w:tcW w:w="3261" w:type="dxa"/>
          </w:tcPr>
          <w:p w:rsidR="0008205F" w:rsidRDefault="0008205F" w:rsidP="0008205F">
            <w:pPr>
              <w:pStyle w:val="En-tte"/>
              <w:jc w:val="center"/>
            </w:pPr>
            <w:bookmarkStart w:id="0" w:name="_GoBack"/>
            <w:bookmarkEnd w:id="0"/>
            <w:r>
              <w:t>Insérer le logo</w:t>
            </w:r>
          </w:p>
          <w:p w:rsidR="0008205F" w:rsidRDefault="0008205F" w:rsidP="0008205F">
            <w:pPr>
              <w:pStyle w:val="En-tte"/>
              <w:jc w:val="center"/>
            </w:pPr>
            <w:r>
              <w:t>de l’établissement (1)</w:t>
            </w:r>
          </w:p>
        </w:tc>
        <w:tc>
          <w:tcPr>
            <w:tcW w:w="3397" w:type="dxa"/>
          </w:tcPr>
          <w:p w:rsidR="0008205F" w:rsidRDefault="0008205F" w:rsidP="0008205F">
            <w:pPr>
              <w:pStyle w:val="En-tte"/>
            </w:pPr>
          </w:p>
        </w:tc>
        <w:tc>
          <w:tcPr>
            <w:tcW w:w="3969" w:type="dxa"/>
          </w:tcPr>
          <w:p w:rsidR="0008205F" w:rsidRDefault="0008205F" w:rsidP="0008205F">
            <w:pPr>
              <w:pStyle w:val="En-tte"/>
            </w:pPr>
          </w:p>
        </w:tc>
      </w:tr>
    </w:tbl>
    <w:p w:rsidR="007001FF" w:rsidRDefault="0008205F">
      <w:r>
        <w:rPr>
          <w:noProof/>
          <w:lang w:eastAsia="fr-FR"/>
        </w:rPr>
        <w:drawing>
          <wp:anchor distT="0" distB="0" distL="114300" distR="114300" simplePos="0" relativeHeight="251669504" behindDoc="1" locked="0" layoutInCell="1" allowOverlap="1">
            <wp:simplePos x="0" y="0"/>
            <wp:positionH relativeFrom="column">
              <wp:posOffset>-900315</wp:posOffset>
            </wp:positionH>
            <wp:positionV relativeFrom="paragraph">
              <wp:posOffset>-886460</wp:posOffset>
            </wp:positionV>
            <wp:extent cx="7560000" cy="10693333"/>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 guide entretien pr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rsidR="006F4111" w:rsidRDefault="006F4111"/>
    <w:p w:rsidR="006F4111" w:rsidRDefault="006F4111"/>
    <w:p w:rsidR="006F4111" w:rsidRDefault="006F4111" w:rsidP="006F4111"/>
    <w:p w:rsidR="0008205F" w:rsidRDefault="0008205F" w:rsidP="006F4111"/>
    <w:p w:rsidR="0008205F" w:rsidRDefault="0008205F" w:rsidP="006F4111"/>
    <w:p w:rsidR="0008205F" w:rsidRDefault="0008205F" w:rsidP="006F4111"/>
    <w:p w:rsidR="0008205F" w:rsidRDefault="0008205F" w:rsidP="006F4111"/>
    <w:p w:rsidR="0008205F" w:rsidRDefault="0008205F"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r>
        <w:t xml:space="preserve"> </w:t>
      </w:r>
    </w:p>
    <w:p w:rsidR="006F4111" w:rsidRDefault="006F4111">
      <w:r>
        <w:lastRenderedPageBreak/>
        <w:br w:type="page"/>
      </w:r>
    </w:p>
    <w:p w:rsidR="007528A5" w:rsidRDefault="007528A5" w:rsidP="00244961">
      <w:pPr>
        <w:pStyle w:val="En-ttedetabledesmatires"/>
        <w:rPr>
          <w:b/>
          <w:bCs/>
          <w:sz w:val="40"/>
          <w:szCs w:val="40"/>
        </w:rPr>
      </w:pPr>
    </w:p>
    <w:p w:rsidR="00244961" w:rsidRPr="0008205F" w:rsidRDefault="00244961" w:rsidP="00244961">
      <w:pPr>
        <w:pStyle w:val="En-ttedetabledesmatires"/>
        <w:rPr>
          <w:b/>
          <w:bCs/>
          <w:color w:val="1B3A6A"/>
          <w:sz w:val="40"/>
          <w:szCs w:val="40"/>
        </w:rPr>
      </w:pPr>
      <w:r w:rsidRPr="0008205F">
        <w:rPr>
          <w:b/>
          <w:bCs/>
          <w:color w:val="1B3A6A"/>
          <w:sz w:val="40"/>
          <w:szCs w:val="40"/>
        </w:rPr>
        <w:t>Sommaire</w:t>
      </w:r>
    </w:p>
    <w:p w:rsidR="00E56FF7" w:rsidRDefault="00E56FF7" w:rsidP="006F4111"/>
    <w:sdt>
      <w:sdtPr>
        <w:id w:val="-341698985"/>
        <w:docPartObj>
          <w:docPartGallery w:val="Table of Contents"/>
          <w:docPartUnique/>
        </w:docPartObj>
      </w:sdtPr>
      <w:sdtEndPr>
        <w:rPr>
          <w:b/>
          <w:bCs/>
        </w:rPr>
      </w:sdtEndPr>
      <w:sdtContent>
        <w:p w:rsidR="00244961" w:rsidRDefault="00244961">
          <w:pPr>
            <w:pStyle w:val="TM1"/>
            <w:tabs>
              <w:tab w:val="right" w:leader="dot" w:pos="9062"/>
            </w:tabs>
          </w:pPr>
        </w:p>
        <w:p w:rsidR="002D07BA" w:rsidRPr="00BD07C6" w:rsidRDefault="00E56FF7">
          <w:pPr>
            <w:pStyle w:val="TM1"/>
            <w:tabs>
              <w:tab w:val="right" w:leader="dot" w:pos="9062"/>
            </w:tabs>
            <w:rPr>
              <w:rStyle w:val="Lienhypertexte"/>
              <w:b/>
              <w:bCs/>
              <w:noProof/>
            </w:rPr>
          </w:pPr>
          <w:r>
            <w:fldChar w:fldCharType="begin"/>
          </w:r>
          <w:r>
            <w:instrText xml:space="preserve"> TOC \o "1-3" \h \z \u </w:instrText>
          </w:r>
          <w:r>
            <w:fldChar w:fldCharType="separate"/>
          </w:r>
          <w:hyperlink w:anchor="_Toc66029316" w:history="1">
            <w:r w:rsidR="002D07BA" w:rsidRPr="00C52FCC">
              <w:rPr>
                <w:rStyle w:val="Lienhypertexte"/>
                <w:b/>
                <w:bCs/>
                <w:noProof/>
              </w:rPr>
              <w:t>Définition et finalités de l’entretien professionnel</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_Toc66029316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3</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19" w:history="1">
            <w:r w:rsidR="002D07BA" w:rsidRPr="00C52FCC">
              <w:rPr>
                <w:rStyle w:val="Lienhypertexte"/>
                <w:b/>
                <w:bCs/>
                <w:noProof/>
              </w:rPr>
              <w:t>Fiche n°2</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_Toc66029319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5</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20" w:history="1">
            <w:r w:rsidR="002D07BA" w:rsidRPr="00C52FCC">
              <w:rPr>
                <w:rStyle w:val="Lienhypertexte"/>
                <w:b/>
                <w:bCs/>
                <w:noProof/>
              </w:rPr>
              <w:t>La procédure et les règles liées à l’entretien professionnel</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_Toc66029320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5</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29" w:history="1">
            <w:r w:rsidR="002D07BA" w:rsidRPr="00C52FCC">
              <w:rPr>
                <w:rStyle w:val="Lienhypertexte"/>
                <w:b/>
                <w:bCs/>
                <w:noProof/>
              </w:rPr>
              <w:t>Fiche n°3</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_Toc66029329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7</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30" w:history="1">
            <w:r w:rsidR="002D07BA" w:rsidRPr="00C52FCC">
              <w:rPr>
                <w:rStyle w:val="Lienhypertexte"/>
                <w:b/>
                <w:bCs/>
                <w:noProof/>
              </w:rPr>
              <w:t>La préparation de votre entretien professionnel</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_Toc66029330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7</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33" w:history="1">
            <w:r w:rsidR="002D07BA" w:rsidRPr="00C52FCC">
              <w:rPr>
                <w:rStyle w:val="Lienhypertexte"/>
                <w:b/>
                <w:bCs/>
                <w:noProof/>
              </w:rPr>
              <w:t>Fiche n°4</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_Toc66029333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8</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34" w:history="1">
            <w:r w:rsidR="002D07BA" w:rsidRPr="00C52FCC">
              <w:rPr>
                <w:rStyle w:val="Lienhypertexte"/>
                <w:b/>
                <w:bCs/>
                <w:noProof/>
              </w:rPr>
              <w:t>Les différentes rubriques de l’entretien professionnel (selon le modèle fixé par l’arrêté du 23/11/2020)</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_Toc66029334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8</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49" w:history="1">
            <w:r w:rsidR="002D07BA" w:rsidRPr="00C52FCC">
              <w:rPr>
                <w:rStyle w:val="Lienhypertexte"/>
                <w:b/>
                <w:bCs/>
                <w:noProof/>
              </w:rPr>
              <w:t>Fiche n° 5</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_Toc66029349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12</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50" w:history="1">
            <w:r w:rsidR="002D07BA" w:rsidRPr="00C52FCC">
              <w:rPr>
                <w:rStyle w:val="Lienhypertexte"/>
                <w:b/>
                <w:bCs/>
                <w:noProof/>
              </w:rPr>
              <w:t>Quelques conseils pour réussir son entretien professionnel</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_Toc66029350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12</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53" w:history="1">
            <w:r w:rsidR="002D07BA" w:rsidRPr="00C52FCC">
              <w:rPr>
                <w:rStyle w:val="Lienhypertexte"/>
                <w:b/>
                <w:bCs/>
                <w:noProof/>
              </w:rPr>
              <w:t>Sources</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_Toc66029353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13</w:t>
            </w:r>
            <w:r w:rsidR="002D07BA" w:rsidRPr="00BD07C6">
              <w:rPr>
                <w:rStyle w:val="Lienhypertexte"/>
                <w:b/>
                <w:bCs/>
                <w:noProof/>
                <w:webHidden/>
              </w:rPr>
              <w:fldChar w:fldCharType="end"/>
            </w:r>
          </w:hyperlink>
        </w:p>
        <w:p w:rsidR="002D07BA" w:rsidRPr="00BD07C6" w:rsidRDefault="00340948">
          <w:pPr>
            <w:pStyle w:val="TM1"/>
            <w:tabs>
              <w:tab w:val="right" w:leader="dot" w:pos="9062"/>
            </w:tabs>
            <w:rPr>
              <w:rStyle w:val="Lienhypertexte"/>
              <w:b/>
              <w:bCs/>
              <w:noProof/>
            </w:rPr>
          </w:pPr>
          <w:hyperlink w:anchor="_Toc66029354" w:history="1">
            <w:r w:rsidR="002D07BA" w:rsidRPr="00C52FCC">
              <w:rPr>
                <w:rStyle w:val="Lienhypertexte"/>
                <w:b/>
                <w:bCs/>
                <w:noProof/>
              </w:rPr>
              <w:t>Contacts</w:t>
            </w:r>
            <w:r w:rsidR="002D07BA" w:rsidRPr="00BD07C6">
              <w:rPr>
                <w:rStyle w:val="Lienhypertexte"/>
                <w:b/>
                <w:bCs/>
                <w:noProof/>
                <w:webHidden/>
              </w:rPr>
              <w:tab/>
            </w:r>
            <w:r w:rsidR="002D07BA" w:rsidRPr="00BD07C6">
              <w:rPr>
                <w:rStyle w:val="Lienhypertexte"/>
                <w:b/>
                <w:bCs/>
                <w:noProof/>
                <w:webHidden/>
              </w:rPr>
              <w:fldChar w:fldCharType="begin"/>
            </w:r>
            <w:r w:rsidR="002D07BA" w:rsidRPr="00BD07C6">
              <w:rPr>
                <w:rStyle w:val="Lienhypertexte"/>
                <w:b/>
                <w:bCs/>
                <w:noProof/>
                <w:webHidden/>
              </w:rPr>
              <w:instrText xml:space="preserve"> PAGEREF _Toc66029354 \h </w:instrText>
            </w:r>
            <w:r w:rsidR="002D07BA" w:rsidRPr="00BD07C6">
              <w:rPr>
                <w:rStyle w:val="Lienhypertexte"/>
                <w:b/>
                <w:bCs/>
                <w:noProof/>
                <w:webHidden/>
              </w:rPr>
            </w:r>
            <w:r w:rsidR="002D07BA" w:rsidRPr="00BD07C6">
              <w:rPr>
                <w:rStyle w:val="Lienhypertexte"/>
                <w:b/>
                <w:bCs/>
                <w:noProof/>
                <w:webHidden/>
              </w:rPr>
              <w:fldChar w:fldCharType="separate"/>
            </w:r>
            <w:r w:rsidR="00456CF3">
              <w:rPr>
                <w:rStyle w:val="Lienhypertexte"/>
                <w:b/>
                <w:bCs/>
                <w:noProof/>
                <w:webHidden/>
              </w:rPr>
              <w:t>14</w:t>
            </w:r>
            <w:r w:rsidR="002D07BA" w:rsidRPr="00BD07C6">
              <w:rPr>
                <w:rStyle w:val="Lienhypertexte"/>
                <w:b/>
                <w:bCs/>
                <w:noProof/>
                <w:webHidden/>
              </w:rPr>
              <w:fldChar w:fldCharType="end"/>
            </w:r>
          </w:hyperlink>
        </w:p>
        <w:p w:rsidR="00E56FF7" w:rsidRDefault="00E56FF7">
          <w:r>
            <w:rPr>
              <w:b/>
              <w:bCs/>
            </w:rPr>
            <w:fldChar w:fldCharType="end"/>
          </w:r>
        </w:p>
      </w:sdtContent>
    </w:sdt>
    <w:p w:rsidR="00E56FF7" w:rsidRDefault="00E56FF7" w:rsidP="006F4111"/>
    <w:p w:rsidR="006F4111" w:rsidRDefault="006F4111" w:rsidP="006F4111"/>
    <w:p w:rsidR="006F4111" w:rsidRDefault="006F4111" w:rsidP="006F4111">
      <w:r>
        <w:lastRenderedPageBreak/>
        <w:t xml:space="preserve"> </w:t>
      </w:r>
    </w:p>
    <w:p w:rsidR="006F4111" w:rsidRDefault="006F4111" w:rsidP="006F4111"/>
    <w:p w:rsidR="006F4111" w:rsidRDefault="006F411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8205F" w:rsidTr="00167108">
        <w:tc>
          <w:tcPr>
            <w:tcW w:w="3681" w:type="dxa"/>
          </w:tcPr>
          <w:p w:rsidR="0008205F" w:rsidRPr="00D878EC" w:rsidRDefault="0008205F" w:rsidP="0008205F">
            <w:pPr>
              <w:pStyle w:val="Titre1"/>
              <w:spacing w:before="0"/>
              <w:outlineLvl w:val="0"/>
              <w:rPr>
                <w:b/>
                <w:bCs/>
                <w:sz w:val="40"/>
                <w:szCs w:val="40"/>
              </w:rPr>
            </w:pPr>
            <w:r w:rsidRPr="0008205F">
              <w:rPr>
                <w:b/>
                <w:bCs/>
                <w:color w:val="42A648"/>
                <w:sz w:val="80"/>
                <w:szCs w:val="80"/>
              </w:rPr>
              <w:lastRenderedPageBreak/>
              <w:t>Fiche n°1</w:t>
            </w:r>
          </w:p>
        </w:tc>
        <w:tc>
          <w:tcPr>
            <w:tcW w:w="5381" w:type="dxa"/>
          </w:tcPr>
          <w:p w:rsidR="0008205F" w:rsidRPr="00D878EC" w:rsidRDefault="0008205F" w:rsidP="00167108">
            <w:pPr>
              <w:pStyle w:val="Titre1"/>
              <w:spacing w:before="0"/>
              <w:outlineLvl w:val="0"/>
              <w:rPr>
                <w:rFonts w:asciiTheme="minorHAnsi" w:hAnsiTheme="minorHAnsi" w:cstheme="minorHAnsi"/>
                <w:b/>
                <w:bCs/>
                <w:color w:val="1B3A6A"/>
                <w:sz w:val="10"/>
                <w:szCs w:val="10"/>
              </w:rPr>
            </w:pPr>
          </w:p>
          <w:p w:rsidR="0008205F" w:rsidRPr="00D878EC" w:rsidRDefault="0008205F" w:rsidP="0008205F">
            <w:pPr>
              <w:pStyle w:val="Titre1"/>
              <w:spacing w:before="0"/>
              <w:outlineLvl w:val="0"/>
              <w:rPr>
                <w:rFonts w:asciiTheme="minorHAnsi" w:hAnsiTheme="minorHAnsi" w:cstheme="minorHAnsi"/>
                <w:b/>
                <w:bCs/>
                <w:color w:val="42A648"/>
                <w:sz w:val="40"/>
                <w:szCs w:val="40"/>
              </w:rPr>
            </w:pPr>
            <w:r w:rsidRPr="0008205F">
              <w:rPr>
                <w:rFonts w:asciiTheme="minorHAnsi" w:hAnsiTheme="minorHAnsi" w:cstheme="minorHAnsi"/>
                <w:b/>
                <w:bCs/>
                <w:color w:val="1B3A6A"/>
                <w:sz w:val="40"/>
                <w:szCs w:val="40"/>
              </w:rPr>
              <w:t xml:space="preserve">Définition et finalités </w:t>
            </w:r>
            <w:r w:rsidR="007E295B">
              <w:rPr>
                <w:rFonts w:asciiTheme="minorHAnsi" w:hAnsiTheme="minorHAnsi" w:cstheme="minorHAnsi"/>
                <w:b/>
                <w:bCs/>
                <w:color w:val="1B3A6A"/>
                <w:sz w:val="40"/>
                <w:szCs w:val="40"/>
              </w:rPr>
              <w:br/>
            </w:r>
            <w:r w:rsidRPr="0008205F">
              <w:rPr>
                <w:rFonts w:asciiTheme="minorHAnsi" w:hAnsiTheme="minorHAnsi" w:cstheme="minorHAnsi"/>
                <w:b/>
                <w:bCs/>
                <w:color w:val="1B3A6A"/>
                <w:sz w:val="40"/>
                <w:szCs w:val="40"/>
              </w:rPr>
              <w:t>de l’entretien professionnel</w:t>
            </w:r>
          </w:p>
        </w:tc>
      </w:tr>
    </w:tbl>
    <w:p w:rsidR="006F4111" w:rsidRDefault="006F4111" w:rsidP="006F4111"/>
    <w:p w:rsidR="006F4111" w:rsidRPr="0008205F" w:rsidRDefault="006F4111" w:rsidP="006F4111">
      <w:pPr>
        <w:pStyle w:val="Titre2"/>
        <w:rPr>
          <w:color w:val="1B3A6A"/>
        </w:rPr>
      </w:pPr>
      <w:bookmarkStart w:id="1" w:name="_Toc63630870"/>
      <w:bookmarkStart w:id="2" w:name="_Toc63631080"/>
      <w:bookmarkStart w:id="3" w:name="_Toc64043131"/>
      <w:bookmarkStart w:id="4" w:name="_Toc64043186"/>
      <w:bookmarkStart w:id="5" w:name="_Toc64216190"/>
      <w:bookmarkStart w:id="6" w:name="_Toc66027669"/>
      <w:bookmarkStart w:id="7" w:name="_Toc66029317"/>
      <w:r w:rsidRPr="0008205F">
        <w:rPr>
          <w:color w:val="1B3A6A"/>
        </w:rPr>
        <w:t>Définition de l’entretien professionnel</w:t>
      </w:r>
      <w:bookmarkEnd w:id="1"/>
      <w:bookmarkEnd w:id="2"/>
      <w:bookmarkEnd w:id="3"/>
      <w:bookmarkEnd w:id="4"/>
      <w:bookmarkEnd w:id="5"/>
      <w:bookmarkEnd w:id="6"/>
      <w:bookmarkEnd w:id="7"/>
      <w:r w:rsidRPr="0008205F">
        <w:rPr>
          <w:color w:val="1B3A6A"/>
        </w:rPr>
        <w:t xml:space="preserve"> </w:t>
      </w:r>
    </w:p>
    <w:p w:rsidR="00E65731" w:rsidRDefault="00E65731" w:rsidP="006F4111">
      <w:pPr>
        <w:jc w:val="both"/>
      </w:pPr>
    </w:p>
    <w:p w:rsidR="006F4111" w:rsidRDefault="00C82111" w:rsidP="006F4111">
      <w:pPr>
        <w:jc w:val="both"/>
      </w:pPr>
      <w:r>
        <w:t>L</w:t>
      </w:r>
      <w:r w:rsidR="006F4111">
        <w:t xml:space="preserve">’entretien professionnel est un moment privilégié d’écoute et d’échanges entre </w:t>
      </w:r>
      <w:r w:rsidR="009A43D8">
        <w:t>vous</w:t>
      </w:r>
      <w:r w:rsidR="006F4111">
        <w:t xml:space="preserve"> et </w:t>
      </w:r>
      <w:r w:rsidR="009A43D8">
        <w:t>votre supérieur</w:t>
      </w:r>
      <w:r w:rsidR="006F4111">
        <w:t xml:space="preserve"> hiérarchique direct. Selon le décret n° 2020-719 du 12 juin 2020, relatif aux conditions générales de l’appréciation de la valeur professionnelle des fonctionnaires de la fonction publique hospitalière, cet entretien vise à analyser en commun le bilan des actions menées pendant l’année écoulée et à fixer les objectifs prioritaires pour l’année à venir. Il permet également à l’agent de s’exprimer sur l’exercice de ses fonctions et son environnement professionnel ainsi que le cas échéant, d’exprimer ses souhaits d’évolution de carrière. </w:t>
      </w:r>
    </w:p>
    <w:p w:rsidR="00983716" w:rsidRDefault="00983716" w:rsidP="00983716">
      <w:pPr>
        <w:spacing w:after="0" w:line="240" w:lineRule="auto"/>
        <w:jc w:val="both"/>
      </w:pPr>
      <w:r>
        <w:t xml:space="preserve">Un </w:t>
      </w:r>
      <w:r w:rsidR="00E61F9D">
        <w:t xml:space="preserve">arrêté du 23/11/2020 fixe le </w:t>
      </w:r>
      <w:r>
        <w:t>modèle de compte rendu</w:t>
      </w:r>
      <w:r w:rsidR="005B417D">
        <w:t xml:space="preserve">. Il </w:t>
      </w:r>
      <w:r w:rsidR="00E61F9D">
        <w:t>est accessible en ligne :</w:t>
      </w:r>
      <w:r>
        <w:t xml:space="preserve"> </w:t>
      </w:r>
    </w:p>
    <w:p w:rsidR="00983716" w:rsidRPr="00983716" w:rsidRDefault="00983716" w:rsidP="00983716">
      <w:pPr>
        <w:spacing w:after="0" w:line="240" w:lineRule="auto"/>
        <w:jc w:val="both"/>
        <w:rPr>
          <w:sz w:val="6"/>
          <w:szCs w:val="6"/>
        </w:rPr>
      </w:pPr>
    </w:p>
    <w:p w:rsidR="00983716" w:rsidRPr="00983716" w:rsidRDefault="00340948" w:rsidP="00983716">
      <w:pPr>
        <w:spacing w:after="0" w:line="240" w:lineRule="auto"/>
        <w:jc w:val="both"/>
      </w:pPr>
      <w:hyperlink r:id="rId9" w:history="1">
        <w:r w:rsidR="00983716" w:rsidRPr="00B67D26">
          <w:rPr>
            <w:rStyle w:val="Lienhypertexte"/>
          </w:rPr>
          <w:t>https://solidarites-sante.gouv.fr/professionnels/gerer-un-etablissement-de-sante-medico-social/fonction-publique-hospitaliere-607/les-dossiers/article/l-entretien-professionnel-annuel</w:t>
        </w:r>
      </w:hyperlink>
      <w:r w:rsidR="00983716" w:rsidRPr="00983716">
        <w:t xml:space="preserve"> </w:t>
      </w:r>
    </w:p>
    <w:p w:rsidR="00983716" w:rsidRPr="00983716" w:rsidRDefault="00983716" w:rsidP="00983716">
      <w:pPr>
        <w:spacing w:after="0" w:line="240" w:lineRule="auto"/>
        <w:jc w:val="both"/>
        <w:rPr>
          <w:sz w:val="6"/>
          <w:szCs w:val="6"/>
        </w:rPr>
      </w:pPr>
    </w:p>
    <w:p w:rsidR="00983716" w:rsidRPr="00EB1AA4" w:rsidRDefault="00983716" w:rsidP="00983716">
      <w:pPr>
        <w:spacing w:after="0" w:line="240" w:lineRule="auto"/>
        <w:jc w:val="both"/>
      </w:pPr>
      <w:r w:rsidRPr="00983716">
        <w:t>À noter qu’il s’agit d’un modèle.</w:t>
      </w:r>
      <w:r w:rsidRPr="00983716">
        <w:rPr>
          <w:sz w:val="16"/>
          <w:szCs w:val="16"/>
        </w:rPr>
        <w:t xml:space="preserve"> </w:t>
      </w:r>
      <w:r w:rsidRPr="00983716">
        <w:t xml:space="preserve">Les rubriques du compte-rendu peuvent être adaptées par </w:t>
      </w:r>
      <w:r w:rsidR="00E61F9D">
        <w:t xml:space="preserve">chaque </w:t>
      </w:r>
      <w:r w:rsidRPr="00983716">
        <w:t>établissement.</w:t>
      </w:r>
    </w:p>
    <w:p w:rsidR="00983716" w:rsidRDefault="00983716" w:rsidP="006F4111">
      <w:pPr>
        <w:jc w:val="both"/>
      </w:pPr>
    </w:p>
    <w:p w:rsidR="005B417D" w:rsidRDefault="00983716" w:rsidP="006F4111">
      <w:pPr>
        <w:jc w:val="both"/>
        <w:rPr>
          <w:b/>
          <w:bCs/>
        </w:rPr>
      </w:pPr>
      <w:r>
        <w:rPr>
          <w:b/>
          <w:bCs/>
        </w:rPr>
        <w:t>L’entretien professionnel</w:t>
      </w:r>
      <w:r w:rsidR="006F4111" w:rsidRPr="006F4111">
        <w:rPr>
          <w:b/>
          <w:bCs/>
        </w:rPr>
        <w:t xml:space="preserve"> </w:t>
      </w:r>
      <w:r w:rsidR="005B417D">
        <w:rPr>
          <w:b/>
          <w:bCs/>
        </w:rPr>
        <w:t xml:space="preserve">comporte plusieurs temps : </w:t>
      </w:r>
    </w:p>
    <w:p w:rsidR="005B417D" w:rsidRDefault="005B417D" w:rsidP="005B417D">
      <w:pPr>
        <w:pStyle w:val="Paragraphedeliste"/>
        <w:numPr>
          <w:ilvl w:val="0"/>
          <w:numId w:val="6"/>
        </w:numPr>
        <w:spacing w:after="0" w:line="360" w:lineRule="auto"/>
        <w:ind w:left="714" w:hanging="357"/>
        <w:jc w:val="both"/>
      </w:pPr>
      <w:r w:rsidRPr="005B417D">
        <w:lastRenderedPageBreak/>
        <w:t xml:space="preserve">Le bilan de la période de référence écoulée et </w:t>
      </w:r>
      <w:r>
        <w:t>l’</w:t>
      </w:r>
      <w:r w:rsidRPr="005B417D">
        <w:t>évaluation des compétences professionnelles mises en œuvre durant cette période</w:t>
      </w:r>
    </w:p>
    <w:p w:rsidR="005B417D" w:rsidRPr="005B417D" w:rsidRDefault="005B417D" w:rsidP="005B417D">
      <w:pPr>
        <w:pStyle w:val="Paragraphedeliste"/>
        <w:numPr>
          <w:ilvl w:val="0"/>
          <w:numId w:val="6"/>
        </w:numPr>
        <w:spacing w:after="0" w:line="360" w:lineRule="auto"/>
        <w:ind w:left="714" w:hanging="357"/>
        <w:jc w:val="both"/>
      </w:pPr>
      <w:r w:rsidRPr="005B417D">
        <w:t>Vos perspectives d’évolution professionnelle</w:t>
      </w:r>
    </w:p>
    <w:p w:rsidR="005B417D" w:rsidRPr="005B417D" w:rsidRDefault="005B417D" w:rsidP="005B417D">
      <w:pPr>
        <w:pStyle w:val="Paragraphedeliste"/>
        <w:numPr>
          <w:ilvl w:val="0"/>
          <w:numId w:val="6"/>
        </w:numPr>
        <w:spacing w:after="0" w:line="360" w:lineRule="auto"/>
        <w:ind w:left="714" w:hanging="357"/>
        <w:jc w:val="both"/>
      </w:pPr>
      <w:r w:rsidRPr="005B417D">
        <w:t>Les objectifs pour la période de référence à venir</w:t>
      </w:r>
    </w:p>
    <w:p w:rsidR="005B417D" w:rsidRDefault="005B417D" w:rsidP="005B417D">
      <w:pPr>
        <w:pStyle w:val="Paragraphedeliste"/>
        <w:numPr>
          <w:ilvl w:val="0"/>
          <w:numId w:val="6"/>
        </w:numPr>
        <w:spacing w:after="0" w:line="360" w:lineRule="auto"/>
        <w:ind w:left="714" w:hanging="357"/>
        <w:jc w:val="both"/>
      </w:pPr>
      <w:r w:rsidRPr="005B417D">
        <w:t>Vos besoins de formation</w:t>
      </w:r>
      <w:r>
        <w:t xml:space="preserve"> (</w:t>
      </w:r>
      <w:r w:rsidRPr="005B417D">
        <w:t xml:space="preserve">l'entretien professionnel ne peut toutefois se substituer à l'entretien de formation </w:t>
      </w:r>
      <w:r w:rsidRPr="00BE2C8D">
        <w:t>prévu à l'article 4 du décret du 21 août 2008</w:t>
      </w:r>
      <w:r>
        <w:t>)</w:t>
      </w:r>
    </w:p>
    <w:p w:rsidR="005B417D" w:rsidRPr="005B417D" w:rsidRDefault="005B417D" w:rsidP="005B417D">
      <w:pPr>
        <w:ind w:left="360"/>
        <w:jc w:val="both"/>
      </w:pPr>
    </w:p>
    <w:p w:rsidR="006F4111" w:rsidRPr="00983716" w:rsidRDefault="00BE2C8D" w:rsidP="00BE2C8D">
      <w:pPr>
        <w:ind w:firstLine="357"/>
        <w:jc w:val="both"/>
        <w:rPr>
          <w:b/>
          <w:bCs/>
        </w:rPr>
      </w:pPr>
      <w:r>
        <w:rPr>
          <w:b/>
          <w:bCs/>
        </w:rPr>
        <w:t>L’</w:t>
      </w:r>
      <w:r w:rsidR="006F4111" w:rsidRPr="00983716">
        <w:rPr>
          <w:b/>
          <w:bCs/>
        </w:rPr>
        <w:t xml:space="preserve">entretien </w:t>
      </w:r>
      <w:r>
        <w:rPr>
          <w:b/>
          <w:bCs/>
        </w:rPr>
        <w:t xml:space="preserve">professionnel </w:t>
      </w:r>
      <w:r w:rsidR="006F4111" w:rsidRPr="00983716">
        <w:rPr>
          <w:b/>
          <w:bCs/>
        </w:rPr>
        <w:t>vise donc à :</w:t>
      </w:r>
    </w:p>
    <w:p w:rsidR="006F4111" w:rsidRDefault="006F4111" w:rsidP="005B417D">
      <w:pPr>
        <w:pStyle w:val="Paragraphedeliste"/>
        <w:numPr>
          <w:ilvl w:val="0"/>
          <w:numId w:val="1"/>
        </w:numPr>
        <w:spacing w:after="0" w:line="360" w:lineRule="auto"/>
        <w:ind w:left="714" w:hanging="357"/>
        <w:jc w:val="both"/>
      </w:pPr>
      <w:r>
        <w:t>Permettre la reconnaissance de la valeur professionnelle des agents</w:t>
      </w:r>
    </w:p>
    <w:p w:rsidR="00A27569" w:rsidRDefault="006F4111" w:rsidP="005B417D">
      <w:pPr>
        <w:pStyle w:val="Paragraphedeliste"/>
        <w:numPr>
          <w:ilvl w:val="0"/>
          <w:numId w:val="1"/>
        </w:numPr>
        <w:spacing w:after="0" w:line="360" w:lineRule="auto"/>
        <w:ind w:left="714" w:hanging="357"/>
        <w:jc w:val="both"/>
      </w:pPr>
      <w:r>
        <w:t>Réaliser le bilan de l’année écoulée et en apprécier la faisabilité</w:t>
      </w:r>
    </w:p>
    <w:p w:rsidR="00A27569" w:rsidRDefault="006F4111" w:rsidP="005B417D">
      <w:pPr>
        <w:pStyle w:val="Paragraphedeliste"/>
        <w:numPr>
          <w:ilvl w:val="0"/>
          <w:numId w:val="1"/>
        </w:numPr>
        <w:spacing w:after="0" w:line="360" w:lineRule="auto"/>
        <w:ind w:left="714" w:hanging="357"/>
        <w:jc w:val="both"/>
      </w:pPr>
      <w:r>
        <w:t>Apprécier la contribution de l’agent à la qualité du service rendu</w:t>
      </w:r>
    </w:p>
    <w:p w:rsidR="00A27569" w:rsidRDefault="006F4111" w:rsidP="005B417D">
      <w:pPr>
        <w:pStyle w:val="Paragraphedeliste"/>
        <w:numPr>
          <w:ilvl w:val="0"/>
          <w:numId w:val="1"/>
        </w:numPr>
        <w:spacing w:after="0" w:line="360" w:lineRule="auto"/>
        <w:ind w:left="714" w:hanging="357"/>
        <w:jc w:val="both"/>
      </w:pPr>
      <w:r>
        <w:t>Mesurer et comprendre les écarts entre les objectifs préalablement fixés et les résultats obtenus</w:t>
      </w:r>
    </w:p>
    <w:p w:rsidR="00A27569" w:rsidRDefault="00A27569" w:rsidP="005B417D">
      <w:pPr>
        <w:pStyle w:val="Paragraphedeliste"/>
        <w:numPr>
          <w:ilvl w:val="0"/>
          <w:numId w:val="1"/>
        </w:numPr>
        <w:spacing w:after="0" w:line="360" w:lineRule="auto"/>
        <w:ind w:left="714" w:hanging="357"/>
        <w:jc w:val="both"/>
      </w:pPr>
      <w:r>
        <w:t>Échanger</w:t>
      </w:r>
      <w:r w:rsidR="006F4111">
        <w:t xml:space="preserve"> sur les conditions d’organisation et de fonctionnement de la structure</w:t>
      </w:r>
    </w:p>
    <w:p w:rsidR="00A27569" w:rsidRDefault="006F4111" w:rsidP="005B417D">
      <w:pPr>
        <w:pStyle w:val="Paragraphedeliste"/>
        <w:numPr>
          <w:ilvl w:val="0"/>
          <w:numId w:val="1"/>
        </w:numPr>
        <w:spacing w:after="0" w:line="360" w:lineRule="auto"/>
        <w:ind w:left="714" w:hanging="357"/>
        <w:jc w:val="both"/>
      </w:pPr>
      <w:r>
        <w:t>Formaliser des objectifs pour l’année suivante</w:t>
      </w:r>
    </w:p>
    <w:p w:rsidR="00A27569" w:rsidRDefault="006F4111" w:rsidP="005B417D">
      <w:pPr>
        <w:pStyle w:val="Paragraphedeliste"/>
        <w:numPr>
          <w:ilvl w:val="0"/>
          <w:numId w:val="1"/>
        </w:numPr>
        <w:spacing w:after="0" w:line="360" w:lineRule="auto"/>
        <w:ind w:left="714" w:hanging="357"/>
        <w:jc w:val="both"/>
      </w:pPr>
      <w:r>
        <w:lastRenderedPageBreak/>
        <w:t>Convenir des modalités de développement des compétences individuelles et collectives</w:t>
      </w:r>
    </w:p>
    <w:p w:rsidR="006F4111" w:rsidRDefault="006F4111" w:rsidP="005B417D">
      <w:pPr>
        <w:pStyle w:val="Paragraphedeliste"/>
        <w:numPr>
          <w:ilvl w:val="0"/>
          <w:numId w:val="1"/>
        </w:numPr>
        <w:spacing w:after="0" w:line="360" w:lineRule="auto"/>
        <w:ind w:left="714" w:hanging="357"/>
        <w:jc w:val="both"/>
      </w:pPr>
      <w:r>
        <w:t>Envisager le cas échéant, les perspectives d’évolution personnelle et professionnelle afin de pouvoir les accompagner</w:t>
      </w:r>
    </w:p>
    <w:p w:rsidR="006F4111" w:rsidRDefault="006F4111" w:rsidP="006F4111">
      <w:pPr>
        <w:jc w:val="both"/>
      </w:pPr>
    </w:p>
    <w:p w:rsidR="006F4111" w:rsidRDefault="006F4111" w:rsidP="006F4111">
      <w:pPr>
        <w:jc w:val="both"/>
      </w:pPr>
      <w:r>
        <w:t xml:space="preserve">Les critères à partir desquels </w:t>
      </w:r>
      <w:r w:rsidR="005B417D">
        <w:t>votre</w:t>
      </w:r>
      <w:r>
        <w:t xml:space="preserve"> valeur professionnelle est appréciée varient en fonction de la nature des missions qui</w:t>
      </w:r>
      <w:r w:rsidR="005B417D">
        <w:t xml:space="preserve"> vous</w:t>
      </w:r>
      <w:r>
        <w:t xml:space="preserve"> sont confiées et du niveau de responsabilité </w:t>
      </w:r>
      <w:r w:rsidR="005B417D">
        <w:t xml:space="preserve">que vous </w:t>
      </w:r>
      <w:r>
        <w:t>exerc</w:t>
      </w:r>
      <w:r w:rsidR="005B417D">
        <w:t>ez</w:t>
      </w:r>
      <w:r>
        <w:t xml:space="preserve">.  </w:t>
      </w:r>
    </w:p>
    <w:p w:rsidR="006F4111" w:rsidRPr="007528A5" w:rsidRDefault="006F4111" w:rsidP="006F4111">
      <w:pPr>
        <w:jc w:val="both"/>
      </w:pPr>
      <w:r>
        <w:t xml:space="preserve">Ces critères </w:t>
      </w:r>
      <w:r w:rsidR="005B417D">
        <w:t xml:space="preserve">sont </w:t>
      </w:r>
      <w:r>
        <w:t xml:space="preserve">fixés par </w:t>
      </w:r>
      <w:r w:rsidRPr="007528A5">
        <w:t xml:space="preserve">décision de l’autorité investie du pouvoir de nomination, après avis du </w:t>
      </w:r>
      <w:r w:rsidR="002C1F21" w:rsidRPr="007528A5">
        <w:t>C</w:t>
      </w:r>
      <w:r w:rsidRPr="007528A5">
        <w:t xml:space="preserve">omité </w:t>
      </w:r>
      <w:r w:rsidR="002C1F21" w:rsidRPr="007528A5">
        <w:t>S</w:t>
      </w:r>
      <w:r w:rsidRPr="007528A5">
        <w:t>ocial d’</w:t>
      </w:r>
      <w:r w:rsidR="002C1F21" w:rsidRPr="007528A5">
        <w:t xml:space="preserve">Établissement (jusqu’au renouvellement général des instances le Comité Technique d’Établissement (CTE) est consulté sur ces questions). </w:t>
      </w:r>
      <w:r w:rsidR="005B417D" w:rsidRPr="007528A5">
        <w:t xml:space="preserve"> Ils</w:t>
      </w:r>
      <w:r w:rsidRPr="007528A5">
        <w:t xml:space="preserve"> portent notamment sur : </w:t>
      </w:r>
    </w:p>
    <w:p w:rsidR="006F4111" w:rsidRPr="007528A5" w:rsidRDefault="00CC3DE4" w:rsidP="00736BCF">
      <w:pPr>
        <w:pStyle w:val="Paragraphedeliste"/>
        <w:numPr>
          <w:ilvl w:val="0"/>
          <w:numId w:val="1"/>
        </w:numPr>
        <w:spacing w:after="0" w:line="240" w:lineRule="auto"/>
        <w:ind w:left="714" w:hanging="357"/>
        <w:jc w:val="both"/>
      </w:pPr>
      <w:r w:rsidRPr="007528A5">
        <w:t>Vos</w:t>
      </w:r>
      <w:r w:rsidR="006F4111" w:rsidRPr="007528A5">
        <w:t xml:space="preserve"> résultats professionnels et la réalisation de</w:t>
      </w:r>
      <w:r w:rsidRPr="007528A5">
        <w:t xml:space="preserve"> vo</w:t>
      </w:r>
      <w:r w:rsidR="006F4111" w:rsidRPr="007528A5">
        <w:t xml:space="preserve">s objectifs </w:t>
      </w:r>
    </w:p>
    <w:p w:rsidR="006F4111" w:rsidRDefault="00CC3DE4" w:rsidP="00736BCF">
      <w:pPr>
        <w:pStyle w:val="Paragraphedeliste"/>
        <w:numPr>
          <w:ilvl w:val="0"/>
          <w:numId w:val="1"/>
        </w:numPr>
        <w:spacing w:after="0" w:line="240" w:lineRule="auto"/>
        <w:ind w:left="714" w:hanging="357"/>
        <w:jc w:val="both"/>
      </w:pPr>
      <w:r w:rsidRPr="007528A5">
        <w:t>Vo</w:t>
      </w:r>
      <w:r w:rsidR="006F4111" w:rsidRPr="007528A5">
        <w:t>s compétences et connaissances</w:t>
      </w:r>
      <w:r w:rsidR="006F4111">
        <w:t xml:space="preserve"> professionnelles et techniques</w:t>
      </w:r>
    </w:p>
    <w:p w:rsidR="006F4111" w:rsidRDefault="00CC3DE4" w:rsidP="00736BCF">
      <w:pPr>
        <w:pStyle w:val="Paragraphedeliste"/>
        <w:numPr>
          <w:ilvl w:val="0"/>
          <w:numId w:val="1"/>
        </w:numPr>
        <w:spacing w:after="0" w:line="240" w:lineRule="auto"/>
        <w:ind w:left="714" w:hanging="357"/>
        <w:jc w:val="both"/>
      </w:pPr>
      <w:r>
        <w:t>Votre</w:t>
      </w:r>
      <w:r w:rsidR="006F4111">
        <w:t xml:space="preserve"> manière de servir </w:t>
      </w:r>
      <w:r>
        <w:t>et vos</w:t>
      </w:r>
      <w:r w:rsidR="006F4111">
        <w:t xml:space="preserve"> qualités relationnelles </w:t>
      </w:r>
    </w:p>
    <w:p w:rsidR="006F4111" w:rsidRDefault="00CC3DE4" w:rsidP="00736BCF">
      <w:pPr>
        <w:pStyle w:val="Paragraphedeliste"/>
        <w:numPr>
          <w:ilvl w:val="0"/>
          <w:numId w:val="1"/>
        </w:numPr>
        <w:spacing w:after="0" w:line="240" w:lineRule="auto"/>
        <w:ind w:left="714" w:hanging="357"/>
        <w:jc w:val="both"/>
      </w:pPr>
      <w:r>
        <w:t xml:space="preserve">Votre </w:t>
      </w:r>
      <w:r w:rsidR="006F4111">
        <w:t xml:space="preserve">capacité d'expertise et, le cas échéant, </w:t>
      </w:r>
      <w:r>
        <w:t>votre</w:t>
      </w:r>
      <w:r w:rsidR="006F4111">
        <w:t xml:space="preserve"> capacité d'encadrement ou à exercer des fonctions d'un niveau supérieur</w:t>
      </w:r>
    </w:p>
    <w:p w:rsidR="006F4111" w:rsidRDefault="006F4111" w:rsidP="006F4111">
      <w:pPr>
        <w:jc w:val="both"/>
      </w:pPr>
    </w:p>
    <w:p w:rsidR="006F4111" w:rsidRPr="0008205F" w:rsidRDefault="006F4111" w:rsidP="00A27569">
      <w:pPr>
        <w:pStyle w:val="Titre2"/>
        <w:rPr>
          <w:color w:val="1B3A6A"/>
        </w:rPr>
      </w:pPr>
      <w:bookmarkStart w:id="8" w:name="_Toc63630871"/>
      <w:bookmarkStart w:id="9" w:name="_Toc63631081"/>
      <w:bookmarkStart w:id="10" w:name="_Toc64043132"/>
      <w:bookmarkStart w:id="11" w:name="_Toc64043187"/>
      <w:bookmarkStart w:id="12" w:name="_Toc64216191"/>
      <w:bookmarkStart w:id="13" w:name="_Toc66027670"/>
      <w:bookmarkStart w:id="14" w:name="_Toc66029318"/>
      <w:r w:rsidRPr="0008205F">
        <w:rPr>
          <w:color w:val="1B3A6A"/>
        </w:rPr>
        <w:t>Finalités de l’entretien professionnel</w:t>
      </w:r>
      <w:bookmarkEnd w:id="8"/>
      <w:bookmarkEnd w:id="9"/>
      <w:r w:rsidR="003F2BAC" w:rsidRPr="0008205F">
        <w:rPr>
          <w:color w:val="1B3A6A"/>
        </w:rPr>
        <w:t> </w:t>
      </w:r>
      <w:r w:rsidR="005B5407" w:rsidRPr="0008205F">
        <w:rPr>
          <w:color w:val="1B3A6A"/>
        </w:rPr>
        <w:t>pour l’</w:t>
      </w:r>
      <w:r w:rsidR="00CC3DE4" w:rsidRPr="0008205F">
        <w:rPr>
          <w:color w:val="1B3A6A"/>
        </w:rPr>
        <w:t>évalué</w:t>
      </w:r>
      <w:r w:rsidR="005B5407" w:rsidRPr="0008205F">
        <w:rPr>
          <w:color w:val="1B3A6A"/>
        </w:rPr>
        <w:t xml:space="preserve"> </w:t>
      </w:r>
      <w:r w:rsidR="003F2BAC" w:rsidRPr="0008205F">
        <w:rPr>
          <w:color w:val="1B3A6A"/>
        </w:rPr>
        <w:t>:</w:t>
      </w:r>
      <w:bookmarkEnd w:id="10"/>
      <w:bookmarkEnd w:id="11"/>
      <w:bookmarkEnd w:id="12"/>
      <w:bookmarkEnd w:id="13"/>
      <w:bookmarkEnd w:id="1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drawing>
                <wp:inline distT="0" distB="0" distL="0" distR="0" wp14:anchorId="2D0F61F5" wp14:editId="51E00F38">
                  <wp:extent cx="433487" cy="514350"/>
                  <wp:effectExtent l="0" t="0" r="5080" b="0"/>
                  <wp:docPr id="10" name="Imag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A86BC8-CD23-4120-AEBC-9794CA9EC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A86BC8-CD23-4120-AEBC-9794CA9EC596}"/>
                              </a:ext>
                            </a:extLst>
                          </pic:cNvPr>
                          <pic:cNvPicPr>
                            <a:picLocks noChangeAspect="1"/>
                          </pic:cNvPicPr>
                        </pic:nvPicPr>
                        <pic:blipFill>
                          <a:blip r:embed="rId10"/>
                          <a:stretch>
                            <a:fillRect/>
                          </a:stretch>
                        </pic:blipFill>
                        <pic:spPr>
                          <a:xfrm>
                            <a:off x="0" y="0"/>
                            <a:ext cx="445122" cy="528156"/>
                          </a:xfrm>
                          <a:prstGeom prst="rect">
                            <a:avLst/>
                          </a:prstGeom>
                        </pic:spPr>
                      </pic:pic>
                    </a:graphicData>
                  </a:graphic>
                </wp:inline>
              </w:drawing>
            </w:r>
          </w:p>
        </w:tc>
        <w:tc>
          <w:tcPr>
            <w:tcW w:w="8074" w:type="dxa"/>
          </w:tcPr>
          <w:p w:rsidR="00F53574" w:rsidRDefault="00F53574" w:rsidP="00AD7B78">
            <w:pPr>
              <w:jc w:val="both"/>
            </w:pPr>
          </w:p>
          <w:p w:rsidR="00F53574" w:rsidRDefault="005B5407" w:rsidP="00AD7B78">
            <w:pPr>
              <w:ind w:left="-102"/>
              <w:jc w:val="both"/>
              <w:rPr>
                <w:b/>
                <w:bCs/>
              </w:rPr>
            </w:pPr>
            <w:r>
              <w:rPr>
                <w:b/>
                <w:bCs/>
              </w:rPr>
              <w:t xml:space="preserve">L’entretien professionnel </w:t>
            </w:r>
            <w:r w:rsidR="00F53574" w:rsidRPr="00B113C1">
              <w:rPr>
                <w:b/>
                <w:bCs/>
              </w:rPr>
              <w:t>permet de :</w:t>
            </w:r>
          </w:p>
          <w:p w:rsidR="00CC3DE4" w:rsidRDefault="00CC3DE4" w:rsidP="00AD7B78">
            <w:pPr>
              <w:ind w:left="-102"/>
              <w:jc w:val="both"/>
              <w:rPr>
                <w:b/>
                <w:bCs/>
              </w:rPr>
            </w:pPr>
          </w:p>
          <w:p w:rsidR="00CC3DE4" w:rsidRPr="00B113C1" w:rsidRDefault="00CC3DE4" w:rsidP="00AD7B78">
            <w:pPr>
              <w:ind w:left="-102"/>
              <w:jc w:val="both"/>
              <w:rPr>
                <w:b/>
                <w:bCs/>
              </w:rPr>
            </w:pPr>
          </w:p>
        </w:tc>
      </w:tr>
    </w:tbl>
    <w:p w:rsidR="00F53574" w:rsidRDefault="006F4111" w:rsidP="00CC3DE4">
      <w:pPr>
        <w:pStyle w:val="Paragraphedeliste"/>
        <w:numPr>
          <w:ilvl w:val="0"/>
          <w:numId w:val="1"/>
        </w:numPr>
        <w:spacing w:line="360" w:lineRule="auto"/>
        <w:ind w:left="714" w:hanging="357"/>
        <w:jc w:val="both"/>
      </w:pPr>
      <w:r>
        <w:lastRenderedPageBreak/>
        <w:t xml:space="preserve">Clarifier </w:t>
      </w:r>
      <w:r w:rsidR="00CC3DE4">
        <w:t xml:space="preserve">votre </w:t>
      </w:r>
      <w:r>
        <w:t xml:space="preserve">rôle et </w:t>
      </w:r>
      <w:r w:rsidR="00CC3DE4">
        <w:t>vo</w:t>
      </w:r>
      <w:r>
        <w:t>s responsabilités au sein d</w:t>
      </w:r>
      <w:r w:rsidR="009A43D8">
        <w:t xml:space="preserve">e votre </w:t>
      </w:r>
      <w:r>
        <w:t>service et de l’établissement</w:t>
      </w:r>
    </w:p>
    <w:p w:rsidR="00F53574" w:rsidRDefault="006F4111" w:rsidP="00CC3DE4">
      <w:pPr>
        <w:pStyle w:val="Paragraphedeliste"/>
        <w:numPr>
          <w:ilvl w:val="0"/>
          <w:numId w:val="1"/>
        </w:numPr>
        <w:spacing w:line="360" w:lineRule="auto"/>
        <w:ind w:left="714" w:hanging="357"/>
        <w:jc w:val="both"/>
      </w:pPr>
      <w:r>
        <w:t>Participer à l’amélioration du fonctionnement de son service</w:t>
      </w:r>
    </w:p>
    <w:p w:rsidR="00F53574" w:rsidRDefault="006F4111" w:rsidP="00CC3DE4">
      <w:pPr>
        <w:pStyle w:val="Paragraphedeliste"/>
        <w:numPr>
          <w:ilvl w:val="0"/>
          <w:numId w:val="1"/>
        </w:numPr>
        <w:spacing w:line="360" w:lineRule="auto"/>
        <w:ind w:left="714" w:hanging="357"/>
        <w:jc w:val="both"/>
      </w:pPr>
      <w:r>
        <w:t>Aborder les difficultés rencontrées dans le cadre professionnel</w:t>
      </w:r>
    </w:p>
    <w:p w:rsidR="00F53574" w:rsidRDefault="006F4111" w:rsidP="00CC3DE4">
      <w:pPr>
        <w:pStyle w:val="Paragraphedeliste"/>
        <w:numPr>
          <w:ilvl w:val="0"/>
          <w:numId w:val="1"/>
        </w:numPr>
        <w:spacing w:line="360" w:lineRule="auto"/>
        <w:ind w:left="714" w:hanging="357"/>
        <w:jc w:val="both"/>
      </w:pPr>
      <w:r>
        <w:t>Améliorer le dialogue et la communication</w:t>
      </w:r>
    </w:p>
    <w:p w:rsidR="00F53574" w:rsidRDefault="006F4111" w:rsidP="00CC3DE4">
      <w:pPr>
        <w:pStyle w:val="Paragraphedeliste"/>
        <w:numPr>
          <w:ilvl w:val="0"/>
          <w:numId w:val="1"/>
        </w:numPr>
        <w:spacing w:line="360" w:lineRule="auto"/>
        <w:ind w:left="714" w:hanging="357"/>
        <w:jc w:val="both"/>
      </w:pPr>
      <w:r>
        <w:t xml:space="preserve">Disposer d’une analyse précise et objective de </w:t>
      </w:r>
      <w:r w:rsidR="009A43D8">
        <w:t xml:space="preserve">votre </w:t>
      </w:r>
      <w:r>
        <w:t>travail</w:t>
      </w:r>
    </w:p>
    <w:p w:rsidR="00B113C1" w:rsidRDefault="00B113C1" w:rsidP="00CC3DE4">
      <w:pPr>
        <w:pStyle w:val="Paragraphedeliste"/>
        <w:numPr>
          <w:ilvl w:val="0"/>
          <w:numId w:val="1"/>
        </w:numPr>
        <w:spacing w:line="360" w:lineRule="auto"/>
        <w:ind w:left="714" w:hanging="357"/>
        <w:jc w:val="both"/>
      </w:pPr>
      <w:r>
        <w:t xml:space="preserve">Exprimer un besoin pour acquérir ou développer des compétences (les besoins en formation sont du ressort de l’entretien de formation, qui reste obligatoire) </w:t>
      </w:r>
    </w:p>
    <w:p w:rsidR="00F53574" w:rsidRDefault="006F4111" w:rsidP="00CC3DE4">
      <w:pPr>
        <w:pStyle w:val="Paragraphedeliste"/>
        <w:numPr>
          <w:ilvl w:val="0"/>
          <w:numId w:val="1"/>
        </w:numPr>
        <w:spacing w:line="360" w:lineRule="auto"/>
        <w:ind w:left="714" w:hanging="357"/>
        <w:jc w:val="both"/>
      </w:pPr>
      <w:r>
        <w:t xml:space="preserve">S’exprimer, faire entendre </w:t>
      </w:r>
      <w:r w:rsidR="009A43D8">
        <w:t>vos</w:t>
      </w:r>
      <w:r>
        <w:t xml:space="preserve"> suggestions, </w:t>
      </w:r>
      <w:r w:rsidR="009A43D8">
        <w:t>votre</w:t>
      </w:r>
      <w:r>
        <w:t xml:space="preserve"> point de vue</w:t>
      </w:r>
    </w:p>
    <w:p w:rsidR="006F4111" w:rsidRDefault="006F4111" w:rsidP="00CC3DE4">
      <w:pPr>
        <w:pStyle w:val="Paragraphedeliste"/>
        <w:numPr>
          <w:ilvl w:val="0"/>
          <w:numId w:val="1"/>
        </w:numPr>
        <w:spacing w:line="360" w:lineRule="auto"/>
        <w:ind w:left="714" w:hanging="357"/>
        <w:jc w:val="both"/>
      </w:pPr>
      <w:r>
        <w:t>Envisager, le cas échéant, les perspectives d’évolution personnelle et professionnelle</w:t>
      </w:r>
    </w:p>
    <w:p w:rsidR="006F4111" w:rsidRDefault="007E295B" w:rsidP="007E295B">
      <w:pPr>
        <w:jc w:val="center"/>
      </w:pPr>
      <w:r>
        <w:rPr>
          <w:noProof/>
          <w:lang w:eastAsia="fr-FR"/>
        </w:rPr>
        <w:lastRenderedPageBreak/>
        <w:drawing>
          <wp:inline distT="0" distB="0" distL="0" distR="0" wp14:anchorId="1D8F7567" wp14:editId="2397B3A1">
            <wp:extent cx="2772000" cy="2772000"/>
            <wp:effectExtent l="0" t="0" r="9525"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o liste-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2000" cy="2772000"/>
                    </a:xfrm>
                    <a:prstGeom prst="rect">
                      <a:avLst/>
                    </a:prstGeom>
                  </pic:spPr>
                </pic:pic>
              </a:graphicData>
            </a:graphic>
          </wp:inline>
        </w:drawing>
      </w:r>
    </w:p>
    <w:p w:rsidR="005B5407" w:rsidRDefault="005B5407">
      <w:pPr>
        <w:rPr>
          <w:rFonts w:asciiTheme="majorHAnsi" w:eastAsiaTheme="majorEastAsia" w:hAnsiTheme="majorHAnsi" w:cstheme="majorBidi"/>
          <w:b/>
          <w:bCs/>
          <w:color w:val="2F5496" w:themeColor="accent1" w:themeShade="BF"/>
          <w:sz w:val="40"/>
          <w:szCs w:val="40"/>
        </w:rPr>
      </w:pPr>
      <w:r>
        <w:rPr>
          <w:b/>
          <w:bCs/>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8205F" w:rsidTr="00167108">
        <w:tc>
          <w:tcPr>
            <w:tcW w:w="3681" w:type="dxa"/>
          </w:tcPr>
          <w:p w:rsidR="0008205F" w:rsidRPr="00D878EC" w:rsidRDefault="0008205F" w:rsidP="007E295B">
            <w:pPr>
              <w:pStyle w:val="Titre1"/>
              <w:spacing w:before="0"/>
              <w:outlineLvl w:val="0"/>
              <w:rPr>
                <w:b/>
                <w:bCs/>
                <w:sz w:val="40"/>
                <w:szCs w:val="40"/>
              </w:rPr>
            </w:pPr>
            <w:bookmarkStart w:id="15" w:name="_Toc66029319"/>
            <w:r w:rsidRPr="0008205F">
              <w:rPr>
                <w:b/>
                <w:bCs/>
                <w:color w:val="42A648"/>
                <w:sz w:val="80"/>
                <w:szCs w:val="80"/>
              </w:rPr>
              <w:lastRenderedPageBreak/>
              <w:t>Fiche n°2</w:t>
            </w:r>
          </w:p>
        </w:tc>
        <w:tc>
          <w:tcPr>
            <w:tcW w:w="5381" w:type="dxa"/>
          </w:tcPr>
          <w:p w:rsidR="0008205F" w:rsidRPr="00D878EC" w:rsidRDefault="0008205F" w:rsidP="00167108">
            <w:pPr>
              <w:pStyle w:val="Titre1"/>
              <w:spacing w:before="0"/>
              <w:outlineLvl w:val="0"/>
              <w:rPr>
                <w:rFonts w:asciiTheme="minorHAnsi" w:hAnsiTheme="minorHAnsi" w:cstheme="minorHAnsi"/>
                <w:b/>
                <w:bCs/>
                <w:color w:val="1B3A6A"/>
                <w:sz w:val="10"/>
                <w:szCs w:val="10"/>
              </w:rPr>
            </w:pPr>
          </w:p>
          <w:p w:rsidR="0008205F" w:rsidRPr="00D878EC" w:rsidRDefault="0008205F" w:rsidP="007E295B">
            <w:pPr>
              <w:pStyle w:val="Titre1"/>
              <w:spacing w:before="0"/>
              <w:outlineLvl w:val="0"/>
              <w:rPr>
                <w:rFonts w:asciiTheme="minorHAnsi" w:hAnsiTheme="minorHAnsi" w:cstheme="minorHAnsi"/>
                <w:b/>
                <w:bCs/>
                <w:color w:val="42A648"/>
                <w:sz w:val="40"/>
                <w:szCs w:val="40"/>
              </w:rPr>
            </w:pPr>
            <w:r w:rsidRPr="007E295B">
              <w:rPr>
                <w:rFonts w:asciiTheme="minorHAnsi" w:hAnsiTheme="minorHAnsi" w:cstheme="minorHAnsi"/>
                <w:b/>
                <w:bCs/>
                <w:color w:val="1B3A6A"/>
                <w:sz w:val="40"/>
                <w:szCs w:val="40"/>
              </w:rPr>
              <w:t xml:space="preserve">La procédure et les règles liées à l’entretien professionnel </w:t>
            </w:r>
          </w:p>
        </w:tc>
      </w:tr>
      <w:bookmarkEnd w:id="15"/>
    </w:tbl>
    <w:p w:rsidR="006F4111" w:rsidRPr="00E73485" w:rsidRDefault="006F4111" w:rsidP="006F4111">
      <w:pPr>
        <w:jc w:val="both"/>
        <w:rPr>
          <w:sz w:val="12"/>
          <w:szCs w:val="12"/>
        </w:rPr>
      </w:pPr>
    </w:p>
    <w:p w:rsidR="00015854" w:rsidRPr="00015854" w:rsidRDefault="00015854" w:rsidP="005D7947">
      <w:pPr>
        <w:pStyle w:val="Titre2"/>
        <w:rPr>
          <w:rFonts w:asciiTheme="minorHAnsi" w:eastAsiaTheme="minorHAnsi" w:hAnsiTheme="minorHAnsi" w:cstheme="minorBidi"/>
          <w:color w:val="auto"/>
          <w:sz w:val="22"/>
          <w:szCs w:val="22"/>
        </w:rPr>
      </w:pPr>
      <w:bookmarkStart w:id="16" w:name="_Toc64043135"/>
      <w:bookmarkStart w:id="17" w:name="_Toc64043190"/>
      <w:bookmarkStart w:id="18" w:name="_Toc64216194"/>
      <w:bookmarkStart w:id="19" w:name="_Toc66027673"/>
      <w:bookmarkStart w:id="20" w:name="_Toc66029321"/>
      <w:bookmarkStart w:id="21" w:name="_Toc63630874"/>
      <w:bookmarkStart w:id="22" w:name="_Toc63631084"/>
      <w:r w:rsidRPr="00015854">
        <w:rPr>
          <w:rFonts w:asciiTheme="minorHAnsi" w:eastAsiaTheme="minorHAnsi" w:hAnsiTheme="minorHAnsi" w:cstheme="minorBidi"/>
          <w:color w:val="auto"/>
          <w:sz w:val="22"/>
          <w:szCs w:val="22"/>
        </w:rPr>
        <w:t>Chaque agent bénéficie chaque année d'un entretien professionnel organisé dans des conditions permettant de garantir la confidentialité et qui donne lieu à un compte rendu.</w:t>
      </w:r>
      <w:bookmarkEnd w:id="16"/>
      <w:bookmarkEnd w:id="17"/>
      <w:bookmarkEnd w:id="18"/>
      <w:bookmarkEnd w:id="19"/>
      <w:bookmarkEnd w:id="20"/>
    </w:p>
    <w:p w:rsidR="00015854" w:rsidRPr="00F050D5" w:rsidRDefault="00015854" w:rsidP="005D7947">
      <w:pPr>
        <w:pStyle w:val="Titre2"/>
        <w:rPr>
          <w:sz w:val="12"/>
          <w:szCs w:val="12"/>
        </w:rPr>
      </w:pPr>
    </w:p>
    <w:p w:rsidR="005D7947" w:rsidRPr="0008205F" w:rsidRDefault="005D7947" w:rsidP="005D7947">
      <w:pPr>
        <w:pStyle w:val="Titre2"/>
        <w:rPr>
          <w:color w:val="1B3A6A"/>
        </w:rPr>
      </w:pPr>
      <w:bookmarkStart w:id="23" w:name="_Toc64043136"/>
      <w:bookmarkStart w:id="24" w:name="_Toc64043191"/>
      <w:bookmarkStart w:id="25" w:name="_Toc64216195"/>
      <w:bookmarkStart w:id="26" w:name="_Toc66027674"/>
      <w:bookmarkStart w:id="27" w:name="_Toc66029322"/>
      <w:r w:rsidRPr="0008205F">
        <w:rPr>
          <w:color w:val="1B3A6A"/>
        </w:rPr>
        <w:t>Qui est concerné par l’entretien professionnel</w:t>
      </w:r>
      <w:r w:rsidR="00CE43C5" w:rsidRPr="0008205F">
        <w:rPr>
          <w:color w:val="1B3A6A"/>
        </w:rPr>
        <w:t> </w:t>
      </w:r>
      <w:bookmarkEnd w:id="21"/>
      <w:bookmarkEnd w:id="22"/>
      <w:bookmarkEnd w:id="23"/>
      <w:bookmarkEnd w:id="24"/>
      <w:bookmarkEnd w:id="25"/>
      <w:r w:rsidR="00CE43C5" w:rsidRPr="0008205F">
        <w:rPr>
          <w:color w:val="1B3A6A"/>
        </w:rPr>
        <w:t>?</w:t>
      </w:r>
      <w:bookmarkEnd w:id="26"/>
      <w:bookmarkEnd w:id="27"/>
    </w:p>
    <w:p w:rsidR="00485F45" w:rsidRDefault="005D7947" w:rsidP="00485F45">
      <w:pPr>
        <w:spacing w:after="0" w:line="240" w:lineRule="auto"/>
        <w:jc w:val="both"/>
      </w:pPr>
      <w:r>
        <w:t>Les agents titulaires</w:t>
      </w:r>
      <w:r w:rsidR="00CC3DE4">
        <w:t xml:space="preserve">. </w:t>
      </w:r>
      <w:r w:rsidR="0085592F">
        <w:t>Les agents stagiaires font également l’objet d’une évaluation spécifique, en vue de leur titularisation ou pas.</w:t>
      </w:r>
      <w:r w:rsidR="00485F45">
        <w:t xml:space="preserve"> L’entretien professionnel peut être étendu aux agents non titulaires.</w:t>
      </w:r>
    </w:p>
    <w:p w:rsidR="0085592F" w:rsidRDefault="0085592F" w:rsidP="0085592F">
      <w:pPr>
        <w:spacing w:after="0" w:line="240" w:lineRule="auto"/>
        <w:jc w:val="both"/>
      </w:pPr>
    </w:p>
    <w:p w:rsidR="00015854" w:rsidRPr="0008205F" w:rsidRDefault="00015854" w:rsidP="00015854">
      <w:pPr>
        <w:pStyle w:val="Titre2"/>
        <w:rPr>
          <w:color w:val="1B3A6A"/>
        </w:rPr>
      </w:pPr>
      <w:bookmarkStart w:id="28" w:name="_Toc64043137"/>
      <w:bookmarkStart w:id="29" w:name="_Toc64043192"/>
      <w:bookmarkStart w:id="30" w:name="_Toc64216196"/>
      <w:bookmarkStart w:id="31" w:name="_Toc66027675"/>
      <w:bookmarkStart w:id="32" w:name="_Toc66029323"/>
      <w:r w:rsidRPr="0008205F">
        <w:rPr>
          <w:color w:val="1B3A6A"/>
        </w:rPr>
        <w:t>Qui réalise l’entretien</w:t>
      </w:r>
      <w:r w:rsidR="00CE43C5" w:rsidRPr="0008205F">
        <w:rPr>
          <w:color w:val="1B3A6A"/>
        </w:rPr>
        <w:t> </w:t>
      </w:r>
      <w:bookmarkEnd w:id="28"/>
      <w:bookmarkEnd w:id="29"/>
      <w:bookmarkEnd w:id="30"/>
      <w:r w:rsidR="00CE43C5" w:rsidRPr="0008205F">
        <w:rPr>
          <w:color w:val="1B3A6A"/>
        </w:rPr>
        <w:t>?</w:t>
      </w:r>
      <w:bookmarkEnd w:id="31"/>
      <w:bookmarkEnd w:id="32"/>
    </w:p>
    <w:p w:rsidR="00015854" w:rsidRDefault="00015854" w:rsidP="006F4111">
      <w:pPr>
        <w:jc w:val="both"/>
      </w:pPr>
      <w:r>
        <w:t xml:space="preserve">L’entretien professionnel est conduit par </w:t>
      </w:r>
      <w:r w:rsidR="00CE43C5">
        <w:rPr>
          <w:b/>
        </w:rPr>
        <w:t>votre</w:t>
      </w:r>
      <w:r>
        <w:rPr>
          <w:b/>
        </w:rPr>
        <w:t xml:space="preserve"> supérieur hiérarchique direct</w:t>
      </w:r>
      <w:r>
        <w:t xml:space="preserve"> (SHD)</w:t>
      </w:r>
      <w:r w:rsidR="00CE43C5">
        <w:t xml:space="preserve">. </w:t>
      </w:r>
      <w:r>
        <w:t xml:space="preserve">Cette notion </w:t>
      </w:r>
      <w:r w:rsidR="00CE43C5">
        <w:t xml:space="preserve">de SDH </w:t>
      </w:r>
      <w:r>
        <w:t>est une notion fonctionnelle et indépendante de considérations de filière, de grade ou de corps d’appartenance.</w:t>
      </w:r>
    </w:p>
    <w:p w:rsidR="005D7947" w:rsidRPr="0008205F" w:rsidRDefault="005D7947" w:rsidP="005D7947">
      <w:pPr>
        <w:pStyle w:val="Titre2"/>
        <w:rPr>
          <w:color w:val="1B3A6A"/>
        </w:rPr>
      </w:pPr>
      <w:bookmarkStart w:id="33" w:name="_Toc63630875"/>
      <w:bookmarkStart w:id="34" w:name="_Toc63631085"/>
      <w:bookmarkStart w:id="35" w:name="_Toc64043138"/>
      <w:bookmarkStart w:id="36" w:name="_Toc64043193"/>
      <w:bookmarkStart w:id="37" w:name="_Toc64216197"/>
      <w:bookmarkStart w:id="38" w:name="_Toc66027676"/>
      <w:bookmarkStart w:id="39" w:name="_Toc66029324"/>
      <w:r w:rsidRPr="0008205F">
        <w:rPr>
          <w:color w:val="1B3A6A"/>
        </w:rPr>
        <w:t>Quand se déroule les entretiens</w:t>
      </w:r>
      <w:r w:rsidR="00CE43C5" w:rsidRPr="0008205F">
        <w:rPr>
          <w:color w:val="1B3A6A"/>
        </w:rPr>
        <w:t> </w:t>
      </w:r>
      <w:bookmarkEnd w:id="33"/>
      <w:bookmarkEnd w:id="34"/>
      <w:bookmarkEnd w:id="35"/>
      <w:bookmarkEnd w:id="36"/>
      <w:bookmarkEnd w:id="37"/>
      <w:r w:rsidR="00CE43C5" w:rsidRPr="0008205F">
        <w:rPr>
          <w:color w:val="1B3A6A"/>
        </w:rPr>
        <w:t>?</w:t>
      </w:r>
      <w:bookmarkEnd w:id="38"/>
      <w:bookmarkEnd w:id="39"/>
    </w:p>
    <w:p w:rsidR="005D7947" w:rsidRDefault="005D7947" w:rsidP="005D7947">
      <w:pPr>
        <w:spacing w:after="0" w:line="360" w:lineRule="auto"/>
        <w:jc w:val="both"/>
      </w:pPr>
      <w:r>
        <w:t>Chaque établissement défini</w:t>
      </w:r>
      <w:r w:rsidR="0085592F">
        <w:t>t</w:t>
      </w:r>
      <w:r>
        <w:t xml:space="preserve"> une date de début et de fin de campagne annuelle des entretiens.</w:t>
      </w:r>
      <w:r w:rsidR="007E295B" w:rsidRPr="007E295B">
        <w:rPr>
          <w:noProof/>
        </w:rPr>
        <w:t xml:space="preserve"> </w:t>
      </w:r>
    </w:p>
    <w:p w:rsidR="005D7947" w:rsidRDefault="007E295B" w:rsidP="006F4111">
      <w:pPr>
        <w:jc w:val="both"/>
      </w:pPr>
      <w:r>
        <w:rPr>
          <w:noProof/>
          <w:lang w:eastAsia="fr-FR"/>
        </w:rPr>
        <w:drawing>
          <wp:anchor distT="0" distB="0" distL="114300" distR="114300" simplePos="0" relativeHeight="251671552" behindDoc="0" locked="0" layoutInCell="1" allowOverlap="1" wp14:anchorId="1BA97E1B" wp14:editId="50578DD3">
            <wp:simplePos x="0" y="0"/>
            <wp:positionH relativeFrom="column">
              <wp:posOffset>5011420</wp:posOffset>
            </wp:positionH>
            <wp:positionV relativeFrom="page">
              <wp:posOffset>4590300</wp:posOffset>
            </wp:positionV>
            <wp:extent cx="650875" cy="65151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o loupe-1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875" cy="651510"/>
                    </a:xfrm>
                    <a:prstGeom prst="rect">
                      <a:avLst/>
                    </a:prstGeom>
                  </pic:spPr>
                </pic:pic>
              </a:graphicData>
            </a:graphic>
          </wp:anchor>
        </w:drawing>
      </w:r>
      <w:r w:rsidR="005D7947">
        <w:rPr>
          <w:noProof/>
          <w:lang w:eastAsia="fr-FR"/>
        </w:rPr>
        <mc:AlternateContent>
          <mc:Choice Requires="wps">
            <w:drawing>
              <wp:anchor distT="0" distB="0" distL="114300" distR="114300" simplePos="0" relativeHeight="251668480" behindDoc="0" locked="0" layoutInCell="1" allowOverlap="1" wp14:anchorId="0717DC10" wp14:editId="5664B305">
                <wp:simplePos x="0" y="0"/>
                <wp:positionH relativeFrom="margin">
                  <wp:align>right</wp:align>
                </wp:positionH>
                <wp:positionV relativeFrom="paragraph">
                  <wp:posOffset>89535</wp:posOffset>
                </wp:positionV>
                <wp:extent cx="5743575" cy="2447925"/>
                <wp:effectExtent l="0" t="0" r="28575" b="28575"/>
                <wp:wrapNone/>
                <wp:docPr id="85" name="Zone de texte 85"/>
                <wp:cNvGraphicFramePr/>
                <a:graphic xmlns:a="http://schemas.openxmlformats.org/drawingml/2006/main">
                  <a:graphicData uri="http://schemas.microsoft.com/office/word/2010/wordprocessingShape">
                    <wps:wsp>
                      <wps:cNvSpPr txBox="1"/>
                      <wps:spPr>
                        <a:xfrm>
                          <a:off x="0" y="0"/>
                          <a:ext cx="5743575" cy="2447925"/>
                        </a:xfrm>
                        <a:prstGeom prst="rect">
                          <a:avLst/>
                        </a:prstGeom>
                        <a:solidFill>
                          <a:schemeClr val="lt1"/>
                        </a:solidFill>
                        <a:ln w="6350">
                          <a:solidFill>
                            <a:prstClr val="black"/>
                          </a:solidFill>
                        </a:ln>
                      </wps:spPr>
                      <wps:txbx>
                        <w:txbxContent>
                          <w:p w:rsidR="001148DF" w:rsidRPr="007E295B" w:rsidRDefault="001148DF">
                            <w:pPr>
                              <w:rPr>
                                <w:color w:val="42A648"/>
                                <w:sz w:val="12"/>
                                <w:szCs w:val="12"/>
                              </w:rPr>
                            </w:pPr>
                          </w:p>
                          <w:p w:rsidR="001148DF" w:rsidRPr="005D7947" w:rsidRDefault="001148DF">
                            <w:r w:rsidRPr="007E295B">
                              <w:rPr>
                                <w:color w:val="42A648"/>
                              </w:rPr>
                              <w:t xml:space="preserve">Date de début de campagne : </w:t>
                            </w:r>
                            <w:r w:rsidRPr="005D7947">
                              <w:rPr>
                                <w:b/>
                                <w:bCs/>
                              </w:rPr>
                              <w:t>JJ/MM/AAAA</w:t>
                            </w:r>
                          </w:p>
                          <w:p w:rsidR="001148DF" w:rsidRPr="005D7947" w:rsidRDefault="001148DF">
                            <w:r w:rsidRPr="007E295B">
                              <w:rPr>
                                <w:color w:val="42A648"/>
                              </w:rPr>
                              <w:t xml:space="preserve">Date de fin de campagne : </w:t>
                            </w:r>
                            <w:r w:rsidRPr="005D7947">
                              <w:rPr>
                                <w:b/>
                                <w:bCs/>
                              </w:rPr>
                              <w:t>JJ/MM/AAAA</w:t>
                            </w:r>
                          </w:p>
                          <w:p w:rsidR="001148DF" w:rsidRPr="005D7947" w:rsidRDefault="001148DF" w:rsidP="005D7947">
                            <w:r w:rsidRPr="007E295B">
                              <w:rPr>
                                <w:color w:val="42A648"/>
                              </w:rPr>
                              <w:t xml:space="preserve">Modalités d’organisation : </w:t>
                            </w:r>
                            <w:r>
                              <w:t>à compléter par l’établissement le cas échéant</w:t>
                            </w:r>
                          </w:p>
                          <w:p w:rsidR="001148DF" w:rsidRDefault="00114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17DC10" id="_x0000_t202" coordsize="21600,21600" o:spt="202" path="m,l,21600r21600,l21600,xe">
                <v:stroke joinstyle="miter"/>
                <v:path gradientshapeok="t" o:connecttype="rect"/>
              </v:shapetype>
              <v:shape id="Zone de texte 85" o:spid="_x0000_s1026" type="#_x0000_t202" style="position:absolute;left:0;text-align:left;margin-left:401.05pt;margin-top:7.05pt;width:452.25pt;height:19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" fillcolor="white [3201]" strokeweight=".5pt">
                <v:textbox>
                  <w:txbxContent>
                    <w:p w:rsidR="001148DF" w:rsidRPr="007E295B" w:rsidRDefault="001148DF">
                      <w:pPr>
                        <w:rPr>
                          <w:color w:val="42A648"/>
                          <w:sz w:val="12"/>
                          <w:szCs w:val="12"/>
                        </w:rPr>
                      </w:pPr>
                    </w:p>
                    <w:p w:rsidR="001148DF" w:rsidRPr="005D7947" w:rsidRDefault="001148DF">
                      <w:r w:rsidRPr="007E295B">
                        <w:rPr>
                          <w:color w:val="42A648"/>
                        </w:rPr>
                        <w:t xml:space="preserve">Date de début de campagne : </w:t>
                      </w:r>
                      <w:r w:rsidRPr="005D7947">
                        <w:rPr>
                          <w:b/>
                          <w:bCs/>
                        </w:rPr>
                        <w:t>JJ/MM/AAAA</w:t>
                      </w:r>
                    </w:p>
                    <w:p w:rsidR="001148DF" w:rsidRPr="005D7947" w:rsidRDefault="001148DF">
                      <w:r w:rsidRPr="007E295B">
                        <w:rPr>
                          <w:color w:val="42A648"/>
                        </w:rPr>
                        <w:t xml:space="preserve">Date de fin de campagne : </w:t>
                      </w:r>
                      <w:r w:rsidRPr="005D7947">
                        <w:rPr>
                          <w:b/>
                          <w:bCs/>
                        </w:rPr>
                        <w:t>JJ/MM/AAAA</w:t>
                      </w:r>
                    </w:p>
                    <w:p w:rsidR="001148DF" w:rsidRPr="005D7947" w:rsidRDefault="001148DF" w:rsidP="005D7947">
                      <w:r w:rsidRPr="007E295B">
                        <w:rPr>
                          <w:color w:val="42A648"/>
                        </w:rPr>
                        <w:t xml:space="preserve">Modalités d’organisation : </w:t>
                      </w:r>
                      <w:r>
                        <w:t>à compléter par l’établissement le cas échéant</w:t>
                      </w:r>
                    </w:p>
                    <w:p w:rsidR="001148DF" w:rsidRDefault="001148DF"/>
                  </w:txbxContent>
                </v:textbox>
                <w10:wrap anchorx="margin"/>
              </v:shape>
            </w:pict>
          </mc:Fallback>
        </mc:AlternateContent>
      </w: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B113C1">
      <w:pPr>
        <w:pStyle w:val="Titre2"/>
      </w:pPr>
    </w:p>
    <w:p w:rsidR="00F050D5" w:rsidRDefault="00F050D5" w:rsidP="00B113C1">
      <w:pPr>
        <w:pStyle w:val="Titre2"/>
      </w:pPr>
      <w:bookmarkStart w:id="40" w:name="_Toc63630877"/>
      <w:bookmarkStart w:id="41" w:name="_Toc63631087"/>
      <w:bookmarkStart w:id="42" w:name="_Toc64043139"/>
      <w:bookmarkStart w:id="43" w:name="_Toc64043194"/>
      <w:bookmarkStart w:id="44" w:name="_Toc64216198"/>
    </w:p>
    <w:p w:rsidR="00F050D5" w:rsidRDefault="00F050D5" w:rsidP="00B113C1">
      <w:pPr>
        <w:pStyle w:val="Titre2"/>
      </w:pPr>
    </w:p>
    <w:p w:rsidR="00F050D5" w:rsidRDefault="00F050D5" w:rsidP="00B113C1">
      <w:pPr>
        <w:pStyle w:val="Titre2"/>
      </w:pPr>
    </w:p>
    <w:p w:rsidR="00F050D5" w:rsidRDefault="00F050D5" w:rsidP="00B113C1">
      <w:pPr>
        <w:pStyle w:val="Titre2"/>
      </w:pPr>
    </w:p>
    <w:p w:rsidR="006F4111" w:rsidRPr="0008205F" w:rsidRDefault="006F4111" w:rsidP="00B113C1">
      <w:pPr>
        <w:pStyle w:val="Titre2"/>
        <w:rPr>
          <w:color w:val="1B3A6A"/>
        </w:rPr>
      </w:pPr>
      <w:bookmarkStart w:id="45" w:name="_Toc66027677"/>
      <w:bookmarkStart w:id="46" w:name="_Toc66029325"/>
      <w:r w:rsidRPr="0008205F">
        <w:rPr>
          <w:color w:val="1B3A6A"/>
        </w:rPr>
        <w:t>Quelle</w:t>
      </w:r>
      <w:bookmarkEnd w:id="40"/>
      <w:bookmarkEnd w:id="41"/>
      <w:r w:rsidR="00015854" w:rsidRPr="0008205F">
        <w:rPr>
          <w:color w:val="1B3A6A"/>
        </w:rPr>
        <w:t xml:space="preserve"> est la procédure en amont de l’entretien</w:t>
      </w:r>
      <w:r w:rsidR="00CE43C5" w:rsidRPr="0008205F">
        <w:rPr>
          <w:color w:val="1B3A6A"/>
        </w:rPr>
        <w:t> ?</w:t>
      </w:r>
      <w:bookmarkEnd w:id="42"/>
      <w:bookmarkEnd w:id="43"/>
      <w:bookmarkEnd w:id="44"/>
      <w:bookmarkEnd w:id="45"/>
      <w:bookmarkEnd w:id="46"/>
    </w:p>
    <w:p w:rsidR="006F4111" w:rsidRDefault="00F93EB6" w:rsidP="00F93EB6">
      <w:pPr>
        <w:jc w:val="both"/>
      </w:pPr>
      <w:r>
        <w:t>L’évaluateur</w:t>
      </w:r>
      <w:r w:rsidR="006F4111">
        <w:t xml:space="preserve"> </w:t>
      </w:r>
      <w:r>
        <w:t xml:space="preserve">fixe la date de l’entretien professionnel </w:t>
      </w:r>
      <w:r w:rsidR="00015854">
        <w:t>e</w:t>
      </w:r>
      <w:r>
        <w:t xml:space="preserve">t </w:t>
      </w:r>
      <w:r w:rsidR="00CE43C5">
        <w:t xml:space="preserve">vous </w:t>
      </w:r>
      <w:r>
        <w:t>informe</w:t>
      </w:r>
      <w:r w:rsidR="006F4111">
        <w:t xml:space="preserve"> au moins huit jours avant l’entretien, afin de permettre aux deux parties de s’y préparer</w:t>
      </w:r>
      <w:r w:rsidR="00006F10">
        <w:t>.</w:t>
      </w:r>
    </w:p>
    <w:p w:rsidR="006F4111" w:rsidRDefault="005B4160" w:rsidP="006F4111">
      <w:pPr>
        <w:jc w:val="both"/>
      </w:pPr>
      <w:r>
        <w:rPr>
          <w:noProof/>
          <w:color w:val="FF0000"/>
          <w:sz w:val="24"/>
          <w:szCs w:val="24"/>
          <w:lang w:eastAsia="fr-FR"/>
        </w:rPr>
        <mc:AlternateContent>
          <mc:Choice Requires="wps">
            <w:drawing>
              <wp:anchor distT="0" distB="0" distL="114300" distR="114300" simplePos="0" relativeHeight="251667456" behindDoc="0" locked="0" layoutInCell="1" allowOverlap="1" wp14:anchorId="4EA1C759" wp14:editId="247D2A13">
                <wp:simplePos x="0" y="0"/>
                <wp:positionH relativeFrom="column">
                  <wp:posOffset>2814955</wp:posOffset>
                </wp:positionH>
                <wp:positionV relativeFrom="paragraph">
                  <wp:posOffset>373380</wp:posOffset>
                </wp:positionV>
                <wp:extent cx="771525" cy="452120"/>
                <wp:effectExtent l="0" t="0" r="9525" b="5080"/>
                <wp:wrapNone/>
                <wp:docPr id="84" name="Zone de texte 84"/>
                <wp:cNvGraphicFramePr/>
                <a:graphic xmlns:a="http://schemas.openxmlformats.org/drawingml/2006/main">
                  <a:graphicData uri="http://schemas.microsoft.com/office/word/2010/wordprocessingShape">
                    <wps:wsp>
                      <wps:cNvSpPr txBox="1"/>
                      <wps:spPr>
                        <a:xfrm>
                          <a:off x="0" y="0"/>
                          <a:ext cx="771525" cy="452120"/>
                        </a:xfrm>
                        <a:prstGeom prst="rect">
                          <a:avLst/>
                        </a:prstGeom>
                        <a:solidFill>
                          <a:schemeClr val="lt1"/>
                        </a:solidFill>
                        <a:ln w="6350">
                          <a:noFill/>
                        </a:ln>
                      </wps:spPr>
                      <wps:txbx>
                        <w:txbxContent>
                          <w:p w:rsidR="001148DF" w:rsidRPr="007E295B" w:rsidRDefault="001148DF" w:rsidP="00E65731">
                            <w:pPr>
                              <w:jc w:val="center"/>
                              <w:rPr>
                                <w:color w:val="42A648"/>
                              </w:rPr>
                            </w:pPr>
                            <w:r w:rsidRPr="007E295B">
                              <w:rPr>
                                <w:color w:val="42A648"/>
                              </w:rPr>
                              <w:t>8 jours</w:t>
                            </w:r>
                            <w:r w:rsidR="005B4160" w:rsidRPr="007E295B">
                              <w:rPr>
                                <w:color w:val="42A648"/>
                              </w:rPr>
                              <w:t xml:space="preserve">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1C759" id="Zone de texte 84" o:spid="_x0000_s1027" type="#_x0000_t202" style="position:absolute;left:0;text-align:left;margin-left:221.65pt;margin-top:29.4pt;width:60.75pt;height:3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" fillcolor="white [3201]" stroked="f" strokeweight=".5pt">
                <v:textbox>
                  <w:txbxContent>
                    <w:p w:rsidR="001148DF" w:rsidRPr="007E295B" w:rsidRDefault="001148DF" w:rsidP="00E65731">
                      <w:pPr>
                        <w:jc w:val="center"/>
                        <w:rPr>
                          <w:color w:val="42A648"/>
                        </w:rPr>
                      </w:pPr>
                      <w:r w:rsidRPr="007E295B">
                        <w:rPr>
                          <w:color w:val="42A648"/>
                        </w:rPr>
                        <w:t>8 jours</w:t>
                      </w:r>
                      <w:r w:rsidR="005B4160" w:rsidRPr="007E295B">
                        <w:rPr>
                          <w:color w:val="42A648"/>
                        </w:rPr>
                        <w:t xml:space="preserve"> minimum</w:t>
                      </w:r>
                    </w:p>
                  </w:txbxContent>
                </v:textbox>
              </v:shape>
            </w:pict>
          </mc:Fallback>
        </mc:AlternateContent>
      </w:r>
      <w:r w:rsidR="00006F10" w:rsidRPr="002F4A00">
        <w:rPr>
          <w:noProof/>
          <w:color w:val="92D050"/>
          <w:sz w:val="24"/>
          <w:szCs w:val="24"/>
          <w:lang w:eastAsia="fr-FR"/>
        </w:rPr>
        <mc:AlternateContent>
          <mc:Choice Requires="wps">
            <w:drawing>
              <wp:anchor distT="0" distB="0" distL="114300" distR="114300" simplePos="0" relativeHeight="251666432" behindDoc="0" locked="0" layoutInCell="1" allowOverlap="1" wp14:anchorId="517DFE6F" wp14:editId="69803D02">
                <wp:simplePos x="0" y="0"/>
                <wp:positionH relativeFrom="column">
                  <wp:posOffset>3096895</wp:posOffset>
                </wp:positionH>
                <wp:positionV relativeFrom="paragraph">
                  <wp:posOffset>610870</wp:posOffset>
                </wp:positionV>
                <wp:extent cx="186690" cy="648335"/>
                <wp:effectExtent l="0" t="21273" r="0" b="39687"/>
                <wp:wrapNone/>
                <wp:docPr id="81" name="Flèche : ba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610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1" o:spid="_x0000_s1026" type="#_x0000_t67" style="position:absolute;margin-left:243.85pt;margin-top:48.1pt;width:14.7pt;height:51.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" adj="15423" fillcolor="#42a648" strokecolor="#00b0f0">
                <v:stroke dashstyle="1 1"/>
                <v:textbox style="layout-flow:vertical-ideographic"/>
              </v:shape>
            </w:pict>
          </mc:Fallback>
        </mc:AlternateContent>
      </w:r>
      <w:r w:rsidR="00006F10">
        <w:rPr>
          <w:noProof/>
          <w:lang w:eastAsia="fr-FR"/>
        </w:rPr>
        <mc:AlternateContent>
          <mc:Choice Requires="wps">
            <w:drawing>
              <wp:anchor distT="45720" distB="45720" distL="114300" distR="114300" simplePos="0" relativeHeight="251662336" behindDoc="0" locked="0" layoutInCell="1" allowOverlap="1" wp14:anchorId="164ADFF2" wp14:editId="6BA4988C">
                <wp:simplePos x="0" y="0"/>
                <wp:positionH relativeFrom="column">
                  <wp:posOffset>500380</wp:posOffset>
                </wp:positionH>
                <wp:positionV relativeFrom="paragraph">
                  <wp:posOffset>619760</wp:posOffset>
                </wp:positionV>
                <wp:extent cx="2085975" cy="561975"/>
                <wp:effectExtent l="0" t="0" r="28575" b="28575"/>
                <wp:wrapSquare wrapText="bothSides"/>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61975"/>
                        </a:xfrm>
                        <a:prstGeom prst="rect">
                          <a:avLst/>
                        </a:prstGeom>
                        <a:solidFill>
                          <a:srgbClr val="FFFFFF"/>
                        </a:solidFill>
                        <a:ln w="9525">
                          <a:solidFill>
                            <a:srgbClr val="000000"/>
                          </a:solidFill>
                          <a:miter lim="800000"/>
                          <a:headEnd/>
                          <a:tailEnd/>
                        </a:ln>
                      </wps:spPr>
                      <wps:txbx>
                        <w:txbxContent>
                          <w:p w:rsidR="001148DF" w:rsidRPr="007E295B" w:rsidRDefault="001148DF" w:rsidP="00E73485">
                            <w:pPr>
                              <w:spacing w:after="0" w:line="240" w:lineRule="auto"/>
                              <w:jc w:val="center"/>
                              <w:rPr>
                                <w:color w:val="1B3A6A"/>
                                <w:sz w:val="6"/>
                                <w:szCs w:val="6"/>
                              </w:rPr>
                            </w:pPr>
                          </w:p>
                          <w:p w:rsidR="001148DF" w:rsidRPr="007E295B" w:rsidRDefault="001148DF" w:rsidP="00E65731">
                            <w:pPr>
                              <w:spacing w:after="0" w:line="240" w:lineRule="auto"/>
                              <w:jc w:val="center"/>
                              <w:rPr>
                                <w:color w:val="1B3A6A"/>
                                <w:sz w:val="16"/>
                                <w:szCs w:val="16"/>
                              </w:rPr>
                            </w:pPr>
                            <w:r w:rsidRPr="007E295B">
                              <w:rPr>
                                <w:color w:val="1B3A6A"/>
                                <w:sz w:val="16"/>
                                <w:szCs w:val="16"/>
                              </w:rPr>
                              <w:t xml:space="preserve">Communication de la date de l’entretien. </w:t>
                            </w:r>
                          </w:p>
                          <w:p w:rsidR="001148DF" w:rsidRPr="007E295B" w:rsidRDefault="001148DF" w:rsidP="00E65731">
                            <w:pPr>
                              <w:spacing w:after="0" w:line="240" w:lineRule="auto"/>
                              <w:jc w:val="center"/>
                              <w:rPr>
                                <w:color w:val="1B3A6A"/>
                                <w:sz w:val="6"/>
                                <w:szCs w:val="6"/>
                              </w:rPr>
                            </w:pPr>
                          </w:p>
                          <w:p w:rsidR="001148DF" w:rsidRPr="007E295B" w:rsidRDefault="001148DF" w:rsidP="00E65731">
                            <w:pPr>
                              <w:spacing w:after="0" w:line="240" w:lineRule="auto"/>
                              <w:jc w:val="center"/>
                              <w:rPr>
                                <w:color w:val="1B3A6A"/>
                                <w:sz w:val="16"/>
                                <w:szCs w:val="16"/>
                              </w:rPr>
                            </w:pPr>
                            <w:r w:rsidRPr="007E295B">
                              <w:rPr>
                                <w:color w:val="1B3A6A"/>
                                <w:sz w:val="16"/>
                                <w:szCs w:val="16"/>
                              </w:rPr>
                              <w:t xml:space="preserve">Envoi de la convocation avec la fiche de poste et </w:t>
                            </w:r>
                            <w:r w:rsidR="00CE43C5" w:rsidRPr="007E295B">
                              <w:rPr>
                                <w:color w:val="1B3A6A"/>
                                <w:sz w:val="16"/>
                                <w:szCs w:val="16"/>
                              </w:rPr>
                              <w:t>le modèle du compte-rendu de l’entretien</w:t>
                            </w:r>
                          </w:p>
                          <w:p w:rsidR="001148DF" w:rsidRPr="007E295B" w:rsidRDefault="001148DF" w:rsidP="00E73485">
                            <w:pPr>
                              <w:spacing w:after="0" w:line="240" w:lineRule="auto"/>
                              <w:jc w:val="center"/>
                              <w:rPr>
                                <w:color w:val="1B3A6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ADFF2" id="Zone de texte 82" o:spid="_x0000_s1028" type="#_x0000_t202" style="position:absolute;left:0;text-align:left;margin-left:39.4pt;margin-top:48.8pt;width:16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">
                <v:textbox>
                  <w:txbxContent>
                    <w:p w:rsidR="001148DF" w:rsidRPr="007E295B" w:rsidRDefault="001148DF" w:rsidP="00E73485">
                      <w:pPr>
                        <w:spacing w:after="0" w:line="240" w:lineRule="auto"/>
                        <w:jc w:val="center"/>
                        <w:rPr>
                          <w:color w:val="1B3A6A"/>
                          <w:sz w:val="6"/>
                          <w:szCs w:val="6"/>
                        </w:rPr>
                      </w:pPr>
                    </w:p>
                    <w:p w:rsidR="001148DF" w:rsidRPr="007E295B" w:rsidRDefault="001148DF" w:rsidP="00E65731">
                      <w:pPr>
                        <w:spacing w:after="0" w:line="240" w:lineRule="auto"/>
                        <w:jc w:val="center"/>
                        <w:rPr>
                          <w:color w:val="1B3A6A"/>
                          <w:sz w:val="16"/>
                          <w:szCs w:val="16"/>
                        </w:rPr>
                      </w:pPr>
                      <w:r w:rsidRPr="007E295B">
                        <w:rPr>
                          <w:color w:val="1B3A6A"/>
                          <w:sz w:val="16"/>
                          <w:szCs w:val="16"/>
                        </w:rPr>
                        <w:t xml:space="preserve">Communication de la date de l’entretien. </w:t>
                      </w:r>
                    </w:p>
                    <w:p w:rsidR="001148DF" w:rsidRPr="007E295B" w:rsidRDefault="001148DF" w:rsidP="00E65731">
                      <w:pPr>
                        <w:spacing w:after="0" w:line="240" w:lineRule="auto"/>
                        <w:jc w:val="center"/>
                        <w:rPr>
                          <w:color w:val="1B3A6A"/>
                          <w:sz w:val="6"/>
                          <w:szCs w:val="6"/>
                        </w:rPr>
                      </w:pPr>
                    </w:p>
                    <w:p w:rsidR="001148DF" w:rsidRPr="007E295B" w:rsidRDefault="001148DF" w:rsidP="00E65731">
                      <w:pPr>
                        <w:spacing w:after="0" w:line="240" w:lineRule="auto"/>
                        <w:jc w:val="center"/>
                        <w:rPr>
                          <w:color w:val="1B3A6A"/>
                          <w:sz w:val="16"/>
                          <w:szCs w:val="16"/>
                        </w:rPr>
                      </w:pPr>
                      <w:r w:rsidRPr="007E295B">
                        <w:rPr>
                          <w:color w:val="1B3A6A"/>
                          <w:sz w:val="16"/>
                          <w:szCs w:val="16"/>
                        </w:rPr>
                        <w:t xml:space="preserve">Envoi de la convocation avec la fiche de poste et </w:t>
                      </w:r>
                      <w:r w:rsidR="00CE43C5" w:rsidRPr="007E295B">
                        <w:rPr>
                          <w:color w:val="1B3A6A"/>
                          <w:sz w:val="16"/>
                          <w:szCs w:val="16"/>
                        </w:rPr>
                        <w:t>le modèle du compte-rendu de l’entretien</w:t>
                      </w:r>
                    </w:p>
                    <w:p w:rsidR="001148DF" w:rsidRPr="007E295B" w:rsidRDefault="001148DF" w:rsidP="00E73485">
                      <w:pPr>
                        <w:spacing w:after="0" w:line="240" w:lineRule="auto"/>
                        <w:jc w:val="center"/>
                        <w:rPr>
                          <w:color w:val="1B3A6A"/>
                          <w:sz w:val="16"/>
                          <w:szCs w:val="16"/>
                        </w:rPr>
                      </w:pPr>
                    </w:p>
                  </w:txbxContent>
                </v:textbox>
                <w10:wrap type="square"/>
              </v:shape>
            </w:pict>
          </mc:Fallback>
        </mc:AlternateContent>
      </w:r>
      <w:r w:rsidR="00006F10" w:rsidRPr="00E95720">
        <w:rPr>
          <w:noProof/>
          <w:color w:val="FF0000"/>
          <w:sz w:val="24"/>
          <w:szCs w:val="24"/>
          <w:lang w:eastAsia="fr-FR"/>
        </w:rPr>
        <mc:AlternateContent>
          <mc:Choice Requires="wps">
            <w:drawing>
              <wp:anchor distT="45720" distB="45720" distL="114300" distR="114300" simplePos="0" relativeHeight="251665408" behindDoc="0" locked="0" layoutInCell="1" allowOverlap="1" wp14:anchorId="2C2EB10C" wp14:editId="70C3CE13">
                <wp:simplePos x="0" y="0"/>
                <wp:positionH relativeFrom="column">
                  <wp:posOffset>3719830</wp:posOffset>
                </wp:positionH>
                <wp:positionV relativeFrom="paragraph">
                  <wp:posOffset>638810</wp:posOffset>
                </wp:positionV>
                <wp:extent cx="1326515" cy="542925"/>
                <wp:effectExtent l="0" t="0" r="26035" b="2857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2925"/>
                        </a:xfrm>
                        <a:prstGeom prst="rect">
                          <a:avLst/>
                        </a:prstGeom>
                        <a:solidFill>
                          <a:srgbClr val="FFFFFF"/>
                        </a:solidFill>
                        <a:ln w="9525">
                          <a:solidFill>
                            <a:srgbClr val="000000"/>
                          </a:solidFill>
                          <a:miter lim="800000"/>
                          <a:headEnd/>
                          <a:tailEnd/>
                        </a:ln>
                      </wps:spPr>
                      <wps:txbx>
                        <w:txbxContent>
                          <w:p w:rsidR="001148DF" w:rsidRPr="007E295B" w:rsidRDefault="001148DF" w:rsidP="00E73485">
                            <w:pPr>
                              <w:jc w:val="center"/>
                              <w:rPr>
                                <w:b/>
                                <w:color w:val="1B3A6A"/>
                                <w:sz w:val="20"/>
                              </w:rPr>
                            </w:pPr>
                            <w:r w:rsidRPr="007E295B">
                              <w:rPr>
                                <w:b/>
                                <w:color w:val="1B3A6A"/>
                                <w:sz w:val="20"/>
                              </w:rPr>
                              <w:t>Jour J</w:t>
                            </w:r>
                          </w:p>
                          <w:p w:rsidR="001148DF" w:rsidRPr="007E295B" w:rsidRDefault="001148DF" w:rsidP="00E73485">
                            <w:pPr>
                              <w:jc w:val="center"/>
                              <w:rPr>
                                <w:color w:val="1B3A6A"/>
                                <w:sz w:val="16"/>
                                <w:szCs w:val="16"/>
                              </w:rPr>
                            </w:pPr>
                            <w:r w:rsidRPr="007E295B">
                              <w:rPr>
                                <w:color w:val="1B3A6A"/>
                                <w:sz w:val="16"/>
                                <w:szCs w:val="16"/>
                              </w:rPr>
                              <w:t>Entretien professionnel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EB10C" id="Zone de texte 83" o:spid="_x0000_s1029" type="#_x0000_t202" style="position:absolute;left:0;text-align:left;margin-left:292.9pt;margin-top:50.3pt;width:104.4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">
                <v:textbox>
                  <w:txbxContent>
                    <w:p w:rsidR="001148DF" w:rsidRPr="007E295B" w:rsidRDefault="001148DF" w:rsidP="00E73485">
                      <w:pPr>
                        <w:jc w:val="center"/>
                        <w:rPr>
                          <w:b/>
                          <w:color w:val="1B3A6A"/>
                          <w:sz w:val="20"/>
                        </w:rPr>
                      </w:pPr>
                      <w:r w:rsidRPr="007E295B">
                        <w:rPr>
                          <w:b/>
                          <w:color w:val="1B3A6A"/>
                          <w:sz w:val="20"/>
                        </w:rPr>
                        <w:t>Jour J</w:t>
                      </w:r>
                    </w:p>
                    <w:p w:rsidR="001148DF" w:rsidRPr="007E295B" w:rsidRDefault="001148DF" w:rsidP="00E73485">
                      <w:pPr>
                        <w:jc w:val="center"/>
                        <w:rPr>
                          <w:color w:val="1B3A6A"/>
                          <w:sz w:val="16"/>
                          <w:szCs w:val="16"/>
                        </w:rPr>
                      </w:pPr>
                      <w:r w:rsidRPr="007E295B">
                        <w:rPr>
                          <w:color w:val="1B3A6A"/>
                          <w:sz w:val="16"/>
                          <w:szCs w:val="16"/>
                        </w:rPr>
                        <w:t>Entretien professionnel</w:t>
                      </w:r>
                    </w:p>
                  </w:txbxContent>
                </v:textbox>
                <w10:wrap type="square"/>
              </v:shape>
            </w:pict>
          </mc:Fallback>
        </mc:AlternateContent>
      </w:r>
      <w:r w:rsidR="006F4111">
        <w:t>La convocation est accompagnée de la fiche de poste de l'intéressé</w:t>
      </w:r>
      <w:r w:rsidR="007800B1">
        <w:t xml:space="preserve"> et/ou de la fiche métier, d’un exemplaire du compte-rendu de l’</w:t>
      </w:r>
      <w:r w:rsidR="006F4111">
        <w:t xml:space="preserve">entretien professionnel </w:t>
      </w:r>
      <w:r w:rsidR="007800B1">
        <w:t>et le cas échéant, du compte rendu de l’entretien professionnel réalisé l’année passée.</w:t>
      </w:r>
    </w:p>
    <w:p w:rsidR="00E73485" w:rsidRDefault="00E65731" w:rsidP="00E73485">
      <w:pPr>
        <w:rPr>
          <w:sz w:val="24"/>
          <w:szCs w:val="24"/>
        </w:rPr>
      </w:pPr>
      <w:r>
        <w:rPr>
          <w:sz w:val="24"/>
          <w:szCs w:val="24"/>
        </w:rPr>
        <w:t xml:space="preserve"> </w:t>
      </w:r>
    </w:p>
    <w:p w:rsidR="00E73485" w:rsidRPr="00983716" w:rsidRDefault="00E73485" w:rsidP="00E73485">
      <w:pPr>
        <w:rPr>
          <w:sz w:val="6"/>
          <w:szCs w:val="6"/>
        </w:rPr>
      </w:pPr>
    </w:p>
    <w:p w:rsidR="007800B1" w:rsidRDefault="007800B1"/>
    <w:p w:rsidR="00015854" w:rsidRDefault="007800B1">
      <w:r>
        <w:t>Pour en savoir plus sur la préparation d’un entretien professionnel consultez la fiche n° 3.</w:t>
      </w:r>
    </w:p>
    <w:p w:rsidR="00015854" w:rsidRPr="00CC3DE4" w:rsidRDefault="00015854">
      <w:pPr>
        <w:rPr>
          <w:sz w:val="6"/>
          <w:szCs w:val="6"/>
        </w:rPr>
      </w:pPr>
    </w:p>
    <w:p w:rsidR="0085592F" w:rsidRDefault="0085592F">
      <w:pPr>
        <w:rPr>
          <w:rFonts w:asciiTheme="majorHAnsi" w:eastAsiaTheme="majorEastAsia" w:hAnsiTheme="majorHAnsi" w:cstheme="majorBidi"/>
          <w:color w:val="2F5496" w:themeColor="accent1" w:themeShade="BF"/>
          <w:sz w:val="26"/>
          <w:szCs w:val="26"/>
        </w:rPr>
      </w:pPr>
      <w:bookmarkStart w:id="47" w:name="_Toc64043140"/>
      <w:bookmarkStart w:id="48" w:name="_Toc64043195"/>
      <w:bookmarkStart w:id="49" w:name="_Toc64216199"/>
      <w:r>
        <w:br w:type="page"/>
      </w:r>
    </w:p>
    <w:p w:rsidR="00015854" w:rsidRDefault="0049704B" w:rsidP="00015854">
      <w:pPr>
        <w:pStyle w:val="Titre2"/>
      </w:pPr>
      <w:bookmarkStart w:id="50" w:name="_Toc66027678"/>
      <w:bookmarkStart w:id="51" w:name="_Toc66029326"/>
      <w:r w:rsidRPr="0008205F">
        <w:rPr>
          <w:color w:val="1B3A6A"/>
        </w:rPr>
        <w:lastRenderedPageBreak/>
        <w:t>Comment se déroule l’entretien</w:t>
      </w:r>
      <w:r w:rsidR="00CE43C5" w:rsidRPr="0008205F">
        <w:rPr>
          <w:color w:val="1B3A6A"/>
        </w:rPr>
        <w:t> </w:t>
      </w:r>
      <w:bookmarkEnd w:id="47"/>
      <w:bookmarkEnd w:id="48"/>
      <w:bookmarkEnd w:id="49"/>
      <w:r w:rsidR="00CE43C5" w:rsidRPr="0008205F">
        <w:rPr>
          <w:color w:val="1B3A6A"/>
        </w:rPr>
        <w:t>?</w:t>
      </w:r>
      <w:bookmarkEnd w:id="50"/>
      <w:bookmarkEnd w:id="51"/>
    </w:p>
    <w:p w:rsidR="00006F10" w:rsidRDefault="00015854" w:rsidP="00006F10">
      <w:pPr>
        <w:spacing w:after="0" w:line="240" w:lineRule="auto"/>
        <w:jc w:val="both"/>
      </w:pPr>
      <w:r>
        <w:t>L’</w:t>
      </w:r>
      <w:r w:rsidR="00006F10">
        <w:t>entretien professionnel est un temps d’échange</w:t>
      </w:r>
      <w:r w:rsidR="00CE43C5">
        <w:t>s</w:t>
      </w:r>
      <w:r w:rsidR="00006F10">
        <w:t xml:space="preserve"> privilégié entre l’évalué et l’évaluateur.</w:t>
      </w:r>
    </w:p>
    <w:p w:rsidR="00006F10" w:rsidRPr="00006F10" w:rsidRDefault="00006F10" w:rsidP="00006F10">
      <w:pPr>
        <w:spacing w:after="0" w:line="240" w:lineRule="auto"/>
        <w:jc w:val="both"/>
      </w:pPr>
      <w:r>
        <w:t xml:space="preserve">Il est généralement réalisé en présentiel. L’évaluateur mettra en œuvre les conditions pour favoriser les échanges. Les thèmes abordés </w:t>
      </w:r>
      <w:r w:rsidRPr="00A83495">
        <w:t>correspondent aux différentes rubriques d</w:t>
      </w:r>
      <w:r w:rsidR="00CE43C5" w:rsidRPr="00A83495">
        <w:t>u</w:t>
      </w:r>
      <w:r w:rsidRPr="00A83495">
        <w:t xml:space="preserve"> compte rendu de l’entretien professionnel (cf. fiche N° 4</w:t>
      </w:r>
      <w:r w:rsidR="002A3CA6" w:rsidRPr="00A83495">
        <w:t xml:space="preserve"> et fiche N° 5</w:t>
      </w:r>
      <w:r w:rsidRPr="00A83495">
        <w:t>).</w:t>
      </w:r>
      <w:r w:rsidR="00837614" w:rsidRPr="00A83495">
        <w:t xml:space="preserve"> </w:t>
      </w:r>
      <w:r w:rsidR="00837614" w:rsidRPr="00A83495">
        <w:rPr>
          <w:rFonts w:cs="Calibri"/>
          <w:bCs/>
        </w:rPr>
        <w:t>L’entretien professionnel doit se dérouler sans tiers, ni interruption extérieure et dans des conditions permettant sa confidentialité.</w:t>
      </w:r>
    </w:p>
    <w:p w:rsidR="000F501D" w:rsidRDefault="000F501D" w:rsidP="0049704B">
      <w:pPr>
        <w:pStyle w:val="Titre2"/>
      </w:pPr>
    </w:p>
    <w:p w:rsidR="0049704B" w:rsidRPr="0008205F" w:rsidRDefault="0049704B" w:rsidP="0049704B">
      <w:pPr>
        <w:pStyle w:val="Titre2"/>
        <w:rPr>
          <w:color w:val="1B3A6A"/>
        </w:rPr>
      </w:pPr>
      <w:bookmarkStart w:id="52" w:name="_Toc64043141"/>
      <w:bookmarkStart w:id="53" w:name="_Toc64043196"/>
      <w:bookmarkStart w:id="54" w:name="_Toc64216200"/>
      <w:bookmarkStart w:id="55" w:name="_Toc66027679"/>
      <w:bookmarkStart w:id="56" w:name="_Toc66029327"/>
      <w:r w:rsidRPr="0008205F">
        <w:rPr>
          <w:color w:val="1B3A6A"/>
        </w:rPr>
        <w:t>Quelle est la procédure après l’entretien</w:t>
      </w:r>
      <w:r w:rsidR="00CE43C5" w:rsidRPr="0008205F">
        <w:rPr>
          <w:color w:val="1B3A6A"/>
        </w:rPr>
        <w:t> </w:t>
      </w:r>
      <w:bookmarkEnd w:id="52"/>
      <w:bookmarkEnd w:id="53"/>
      <w:bookmarkEnd w:id="54"/>
      <w:r w:rsidR="00CE43C5" w:rsidRPr="0008205F">
        <w:rPr>
          <w:color w:val="1B3A6A"/>
        </w:rPr>
        <w:t>?</w:t>
      </w:r>
      <w:bookmarkEnd w:id="55"/>
      <w:bookmarkEnd w:id="56"/>
    </w:p>
    <w:p w:rsidR="001E5240" w:rsidRDefault="0049704B" w:rsidP="00CE43C5">
      <w:pPr>
        <w:jc w:val="both"/>
      </w:pPr>
      <w:r>
        <w:t xml:space="preserve">L’évaluateur rédige le compte-rendu </w:t>
      </w:r>
      <w:r w:rsidR="001F14B8">
        <w:t>lors de</w:t>
      </w:r>
      <w:r>
        <w:t xml:space="preserve"> l’entretien professionnel</w:t>
      </w:r>
      <w:r w:rsidR="001F14B8">
        <w:t xml:space="preserve"> ou</w:t>
      </w:r>
      <w:r>
        <w:t xml:space="preserve"> dans un délai d’un mois maximum. </w:t>
      </w:r>
      <w:r w:rsidRPr="001E5240">
        <w:t xml:space="preserve">La </w:t>
      </w:r>
      <w:r w:rsidRPr="00DA16EF">
        <w:t xml:space="preserve">formalisation du compte rendu </w:t>
      </w:r>
      <w:r>
        <w:t>est une synthèse</w:t>
      </w:r>
      <w:r w:rsidRPr="00DA16EF">
        <w:t xml:space="preserve"> des échanges </w:t>
      </w:r>
      <w:r w:rsidR="00006F10">
        <w:t>de</w:t>
      </w:r>
      <w:r w:rsidRPr="00DA16EF">
        <w:t xml:space="preserve"> l’entretien</w:t>
      </w:r>
      <w:r w:rsidR="00006F10">
        <w:t>.</w:t>
      </w:r>
      <w:r w:rsidR="00CC3DE4">
        <w:t xml:space="preserve"> </w:t>
      </w:r>
      <w:r w:rsidR="00CE43C5">
        <w:t xml:space="preserve">Vous </w:t>
      </w:r>
      <w:r w:rsidRPr="001E5240">
        <w:t>en pren</w:t>
      </w:r>
      <w:r w:rsidR="00CE43C5">
        <w:t>ez</w:t>
      </w:r>
      <w:r w:rsidRPr="001E5240">
        <w:t xml:space="preserve"> connaissance et le </w:t>
      </w:r>
      <w:r w:rsidR="00CE43C5" w:rsidRPr="001E5240">
        <w:t>compléte</w:t>
      </w:r>
      <w:r w:rsidR="00CE43C5">
        <w:t>z</w:t>
      </w:r>
      <w:r w:rsidRPr="001E5240">
        <w:t xml:space="preserve"> par </w:t>
      </w:r>
      <w:r w:rsidR="00CE43C5">
        <w:t>vos</w:t>
      </w:r>
      <w:r w:rsidRPr="001E5240">
        <w:t xml:space="preserve"> observations</w:t>
      </w:r>
      <w:r w:rsidR="00006F10" w:rsidRPr="001E5240">
        <w:t>.</w:t>
      </w:r>
      <w:r w:rsidR="00CC3DE4">
        <w:t xml:space="preserve"> </w:t>
      </w:r>
      <w:r w:rsidR="00006F10" w:rsidRPr="001E5240">
        <w:t>Ensuite, le compte-rendu est transmis à l’autorité investie du pouvoir de nomination, qui le vise</w:t>
      </w:r>
      <w:r w:rsidR="001E5240" w:rsidRPr="001E5240">
        <w:t xml:space="preserve"> et qui apporte d’éventuelles observations.</w:t>
      </w:r>
    </w:p>
    <w:p w:rsidR="001E5240" w:rsidRDefault="001E5240" w:rsidP="00CE43C5">
      <w:pPr>
        <w:jc w:val="both"/>
      </w:pPr>
      <w:r>
        <w:t>Une copie du</w:t>
      </w:r>
      <w:r w:rsidRPr="001E5240">
        <w:t xml:space="preserve"> compte rendu </w:t>
      </w:r>
      <w:r w:rsidR="00CE43C5">
        <w:t xml:space="preserve">vous </w:t>
      </w:r>
      <w:r w:rsidRPr="001E5240">
        <w:t>est transmis</w:t>
      </w:r>
      <w:r>
        <w:t>e</w:t>
      </w:r>
      <w:r w:rsidRPr="001E5240">
        <w:t xml:space="preserve"> par </w:t>
      </w:r>
      <w:r w:rsidR="00CE43C5">
        <w:t>votre</w:t>
      </w:r>
      <w:r w:rsidRPr="001E5240">
        <w:t xml:space="preserve"> évaluateur.</w:t>
      </w:r>
      <w:r>
        <w:t xml:space="preserve"> Dans un délai de 15 jours après sa notification, </w:t>
      </w:r>
      <w:r w:rsidR="00CE43C5">
        <w:t xml:space="preserve">vous </w:t>
      </w:r>
      <w:r>
        <w:t xml:space="preserve">en </w:t>
      </w:r>
      <w:r w:rsidRPr="001E5240">
        <w:t>pren</w:t>
      </w:r>
      <w:r w:rsidR="00CE43C5">
        <w:t>ez</w:t>
      </w:r>
      <w:r w:rsidRPr="001E5240">
        <w:t xml:space="preserve"> connaissance</w:t>
      </w:r>
      <w:r>
        <w:t xml:space="preserve">, </w:t>
      </w:r>
      <w:r w:rsidRPr="001E5240">
        <w:t>le vise</w:t>
      </w:r>
      <w:r w:rsidR="00CE43C5">
        <w:t>z</w:t>
      </w:r>
      <w:r w:rsidRPr="001E5240">
        <w:t xml:space="preserve"> à </w:t>
      </w:r>
      <w:r w:rsidR="00CE43C5">
        <w:t>votre</w:t>
      </w:r>
      <w:r w:rsidRPr="001E5240">
        <w:t xml:space="preserve"> tour</w:t>
      </w:r>
      <w:r>
        <w:t xml:space="preserve">, puis le </w:t>
      </w:r>
      <w:r w:rsidR="00CE43C5">
        <w:t xml:space="preserve">transmettez </w:t>
      </w:r>
      <w:r>
        <w:t xml:space="preserve">de nouveau à </w:t>
      </w:r>
      <w:r w:rsidR="00CE43C5">
        <w:t xml:space="preserve">votre </w:t>
      </w:r>
      <w:r>
        <w:t>évaluateur</w:t>
      </w:r>
      <w:r w:rsidR="00CE43C5">
        <w:t>,</w:t>
      </w:r>
      <w:r>
        <w:t xml:space="preserve"> afin qu’il soit versé dans </w:t>
      </w:r>
      <w:r w:rsidR="00CC3DE4">
        <w:t>votre</w:t>
      </w:r>
      <w:r w:rsidR="005B5407">
        <w:t xml:space="preserve"> dossi</w:t>
      </w:r>
      <w:r>
        <w:t>er</w:t>
      </w:r>
      <w:r w:rsidR="005B5407">
        <w:t xml:space="preserve"> administratif</w:t>
      </w:r>
      <w:r w:rsidR="00CC3DE4">
        <w:t>.</w:t>
      </w:r>
    </w:p>
    <w:p w:rsidR="000F501D" w:rsidRPr="00CC3DE4" w:rsidRDefault="000F501D" w:rsidP="0049704B">
      <w:pPr>
        <w:rPr>
          <w:sz w:val="12"/>
          <w:szCs w:val="12"/>
        </w:rPr>
      </w:pPr>
    </w:p>
    <w:p w:rsidR="0088586F" w:rsidRPr="0008205F" w:rsidRDefault="0088586F" w:rsidP="0088586F">
      <w:pPr>
        <w:pStyle w:val="Titre2"/>
        <w:rPr>
          <w:color w:val="1B3A6A"/>
        </w:rPr>
      </w:pPr>
      <w:bookmarkStart w:id="57" w:name="_Toc64043142"/>
      <w:bookmarkStart w:id="58" w:name="_Toc64043197"/>
      <w:bookmarkStart w:id="59" w:name="_Toc64216201"/>
      <w:bookmarkStart w:id="60" w:name="_Toc66027680"/>
      <w:bookmarkStart w:id="61" w:name="_Toc66029328"/>
      <w:r w:rsidRPr="0008205F">
        <w:rPr>
          <w:color w:val="1B3A6A"/>
        </w:rPr>
        <w:lastRenderedPageBreak/>
        <w:t>Quelle est la procédure en cas de désaccord :</w:t>
      </w:r>
      <w:bookmarkEnd w:id="57"/>
      <w:bookmarkEnd w:id="58"/>
      <w:bookmarkEnd w:id="59"/>
      <w:bookmarkEnd w:id="60"/>
      <w:bookmarkEnd w:id="61"/>
    </w:p>
    <w:p w:rsidR="00110B17" w:rsidRDefault="00CE43C5" w:rsidP="00110B17">
      <w:pPr>
        <w:jc w:val="both"/>
      </w:pPr>
      <w:r>
        <w:t>Vous pouvez</w:t>
      </w:r>
      <w:r w:rsidR="00110B17">
        <w:t xml:space="preserve"> faire une demande de révision du compte rendu de l'entretien professionnel auprès de l'autorité investie du pouvoir de nomination dans un délai de quinze jours francs à compter de la date de notification à l'agent du compte rendu de l'entretien. </w:t>
      </w:r>
    </w:p>
    <w:p w:rsidR="00110B17" w:rsidRDefault="00110B17" w:rsidP="00110B17">
      <w:pPr>
        <w:jc w:val="both"/>
      </w:pPr>
      <w:r>
        <w:t>L'autorité investie du pouvoir de nomination notifie sa réponse dans un délai de quinze jours francs à compter de la date de réception de la demande de révision du compte rendu de l'entretien professionnel.</w:t>
      </w:r>
    </w:p>
    <w:p w:rsidR="00110B17" w:rsidRDefault="00EB4030" w:rsidP="00110B17">
      <w:pPr>
        <w:jc w:val="center"/>
      </w:pPr>
      <w:r w:rsidRPr="00EB4030">
        <w:rPr>
          <w:noProof/>
          <w:lang w:eastAsia="fr-FR"/>
        </w:rPr>
        <w:drawing>
          <wp:inline distT="0" distB="0" distL="0" distR="0" wp14:anchorId="2FEC1D8B" wp14:editId="7166AC02">
            <wp:extent cx="4934639" cy="2276793"/>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34639" cy="2276793"/>
                    </a:xfrm>
                    <a:prstGeom prst="rect">
                      <a:avLst/>
                    </a:prstGeom>
                  </pic:spPr>
                </pic:pic>
              </a:graphicData>
            </a:graphic>
          </wp:inline>
        </w:drawing>
      </w:r>
    </w:p>
    <w:p w:rsidR="00110B17" w:rsidRDefault="00110B17" w:rsidP="00110B17">
      <w:pPr>
        <w:jc w:val="both"/>
      </w:pPr>
      <w:r>
        <w:t>Si les parties parviennent à se mettre d’accord, le compte rendu est alors révisé et la procédure s’arrête.</w:t>
      </w:r>
    </w:p>
    <w:p w:rsidR="00110B17" w:rsidRDefault="00110B17" w:rsidP="00110B17">
      <w:pPr>
        <w:jc w:val="both"/>
      </w:pPr>
      <w:r>
        <w:t xml:space="preserve">Si les parties ne </w:t>
      </w:r>
      <w:r w:rsidR="009724E2">
        <w:t>parviennent</w:t>
      </w:r>
      <w:r>
        <w:t xml:space="preserve"> pas à se mettre d’accord</w:t>
      </w:r>
      <w:r w:rsidR="00CE43C5">
        <w:t>, vous pouvez</w:t>
      </w:r>
      <w:r>
        <w:t xml:space="preserve"> </w:t>
      </w:r>
      <w:r w:rsidR="009724E2">
        <w:t>saisir l</w:t>
      </w:r>
      <w:r>
        <w:t>a commission administrative paritaire dans un délai d'un mois à compter de la date de notification de la réponse formulée par l'autorité investie du pouvoir de nomination</w:t>
      </w:r>
      <w:r w:rsidR="009724E2">
        <w:t>. Ensuite, l</w:t>
      </w:r>
      <w:r>
        <w:t xml:space="preserve">'autorité investie du </w:t>
      </w:r>
      <w:r>
        <w:lastRenderedPageBreak/>
        <w:t xml:space="preserve">pouvoir de nomination </w:t>
      </w:r>
      <w:r w:rsidR="00CE43C5">
        <w:t xml:space="preserve">vous </w:t>
      </w:r>
      <w:r>
        <w:t xml:space="preserve">communique </w:t>
      </w:r>
      <w:r w:rsidR="00CE43C5">
        <w:t>le compte rendu définitif de l'entretien professionnel et vous</w:t>
      </w:r>
      <w:r>
        <w:t xml:space="preserve"> en accus</w:t>
      </w:r>
      <w:r w:rsidR="00CE43C5">
        <w:t xml:space="preserve">é </w:t>
      </w:r>
      <w:r>
        <w:t>réception</w:t>
      </w:r>
      <w:r w:rsidR="00CE43C5">
        <w:t>.</w:t>
      </w:r>
      <w:r>
        <w:t xml:space="preserve"> </w:t>
      </w:r>
    </w:p>
    <w:p w:rsidR="009724E2" w:rsidRPr="009724E2" w:rsidRDefault="00CE43C5" w:rsidP="009724E2">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Vous</w:t>
      </w:r>
      <w:r w:rsidR="009724E2" w:rsidRPr="009724E2">
        <w:rPr>
          <w:rFonts w:asciiTheme="minorHAnsi" w:hAnsiTheme="minorHAnsi" w:cstheme="minorBidi"/>
          <w:color w:val="auto"/>
          <w:sz w:val="22"/>
          <w:szCs w:val="22"/>
        </w:rPr>
        <w:t xml:space="preserve"> dispose</w:t>
      </w:r>
      <w:r>
        <w:rPr>
          <w:rFonts w:asciiTheme="minorHAnsi" w:hAnsiTheme="minorHAnsi" w:cstheme="minorBidi"/>
          <w:color w:val="auto"/>
          <w:sz w:val="22"/>
          <w:szCs w:val="22"/>
        </w:rPr>
        <w:t>z</w:t>
      </w:r>
      <w:r w:rsidR="009724E2" w:rsidRPr="009724E2">
        <w:rPr>
          <w:rFonts w:asciiTheme="minorHAnsi" w:hAnsiTheme="minorHAnsi" w:cstheme="minorBidi"/>
          <w:color w:val="auto"/>
          <w:sz w:val="22"/>
          <w:szCs w:val="22"/>
        </w:rPr>
        <w:t xml:space="preserve"> également des voies et délais de recours de droit commun pour contester </w:t>
      </w:r>
      <w:r>
        <w:rPr>
          <w:rFonts w:asciiTheme="minorHAnsi" w:hAnsiTheme="minorHAnsi" w:cstheme="minorBidi"/>
          <w:color w:val="auto"/>
          <w:sz w:val="22"/>
          <w:szCs w:val="22"/>
        </w:rPr>
        <w:t>le</w:t>
      </w:r>
      <w:r w:rsidR="009724E2" w:rsidRPr="009724E2">
        <w:rPr>
          <w:rFonts w:asciiTheme="minorHAnsi" w:hAnsiTheme="minorHAnsi" w:cstheme="minorBidi"/>
          <w:color w:val="auto"/>
          <w:sz w:val="22"/>
          <w:szCs w:val="22"/>
        </w:rPr>
        <w:t xml:space="preserve"> compte rendu de </w:t>
      </w:r>
      <w:r>
        <w:rPr>
          <w:rFonts w:asciiTheme="minorHAnsi" w:hAnsiTheme="minorHAnsi" w:cstheme="minorBidi"/>
          <w:color w:val="auto"/>
          <w:sz w:val="22"/>
          <w:szCs w:val="22"/>
        </w:rPr>
        <w:t xml:space="preserve">votre </w:t>
      </w:r>
      <w:r w:rsidR="009724E2" w:rsidRPr="009724E2">
        <w:rPr>
          <w:rFonts w:asciiTheme="minorHAnsi" w:hAnsiTheme="minorHAnsi" w:cstheme="minorBidi"/>
          <w:color w:val="auto"/>
          <w:sz w:val="22"/>
          <w:szCs w:val="22"/>
        </w:rPr>
        <w:t>entretien professionnel</w:t>
      </w:r>
      <w:r w:rsidR="009724E2">
        <w:rPr>
          <w:rFonts w:asciiTheme="minorHAnsi" w:hAnsiTheme="minorHAnsi" w:cstheme="minorBidi"/>
          <w:color w:val="auto"/>
          <w:sz w:val="22"/>
          <w:szCs w:val="22"/>
        </w:rPr>
        <w:t xml:space="preserve">, devant </w:t>
      </w:r>
      <w:r w:rsidR="009724E2" w:rsidRPr="009724E2">
        <w:rPr>
          <w:rFonts w:asciiTheme="minorHAnsi" w:hAnsiTheme="minorHAnsi" w:cstheme="minorBidi"/>
          <w:color w:val="auto"/>
          <w:sz w:val="22"/>
          <w:szCs w:val="22"/>
        </w:rPr>
        <w:t>le tribunal administratif</w:t>
      </w:r>
      <w:r w:rsidR="009724E2">
        <w:rPr>
          <w:rFonts w:asciiTheme="minorHAnsi" w:hAnsiTheme="minorHAnsi" w:cstheme="minorBidi"/>
          <w:color w:val="auto"/>
          <w:sz w:val="22"/>
          <w:szCs w:val="22"/>
        </w:rPr>
        <w:t>.</w:t>
      </w:r>
      <w:r w:rsidR="009724E2" w:rsidRPr="009724E2">
        <w:rPr>
          <w:rFonts w:asciiTheme="minorHAnsi" w:hAnsiTheme="minorHAnsi" w:cstheme="minorBidi"/>
          <w:color w:val="auto"/>
          <w:sz w:val="22"/>
          <w:szCs w:val="22"/>
        </w:rPr>
        <w:t xml:space="preserve"> </w:t>
      </w:r>
    </w:p>
    <w:p w:rsidR="00CC3DE4" w:rsidRDefault="00CC3DE4">
      <w:pPr>
        <w:rPr>
          <w:rFonts w:asciiTheme="majorHAnsi" w:eastAsiaTheme="majorEastAsia" w:hAnsiTheme="majorHAnsi" w:cstheme="majorBidi"/>
          <w:b/>
          <w:bCs/>
          <w:color w:val="2F5496" w:themeColor="accent1" w:themeShade="BF"/>
          <w:sz w:val="40"/>
          <w:szCs w:val="40"/>
        </w:rPr>
      </w:pPr>
      <w:r>
        <w:rPr>
          <w:b/>
          <w:bCs/>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7E295B" w:rsidTr="00167108">
        <w:tc>
          <w:tcPr>
            <w:tcW w:w="3681" w:type="dxa"/>
          </w:tcPr>
          <w:p w:rsidR="007E295B" w:rsidRPr="00D878EC" w:rsidRDefault="007E295B" w:rsidP="007E295B">
            <w:pPr>
              <w:pStyle w:val="Titre1"/>
              <w:spacing w:before="0"/>
              <w:outlineLvl w:val="0"/>
              <w:rPr>
                <w:b/>
                <w:bCs/>
                <w:sz w:val="40"/>
                <w:szCs w:val="40"/>
              </w:rPr>
            </w:pPr>
            <w:bookmarkStart w:id="62" w:name="_Toc66029329"/>
            <w:r w:rsidRPr="007E295B">
              <w:rPr>
                <w:b/>
                <w:bCs/>
                <w:color w:val="42A648"/>
                <w:sz w:val="80"/>
                <w:szCs w:val="80"/>
              </w:rPr>
              <w:lastRenderedPageBreak/>
              <w:t>Fiche n°3</w:t>
            </w:r>
          </w:p>
        </w:tc>
        <w:tc>
          <w:tcPr>
            <w:tcW w:w="5381" w:type="dxa"/>
          </w:tcPr>
          <w:p w:rsidR="007E295B" w:rsidRPr="00D878EC" w:rsidRDefault="007E295B" w:rsidP="00167108">
            <w:pPr>
              <w:pStyle w:val="Titre1"/>
              <w:spacing w:before="0"/>
              <w:outlineLvl w:val="0"/>
              <w:rPr>
                <w:rFonts w:asciiTheme="minorHAnsi" w:hAnsiTheme="minorHAnsi" w:cstheme="minorHAnsi"/>
                <w:b/>
                <w:bCs/>
                <w:color w:val="1B3A6A"/>
                <w:sz w:val="10"/>
                <w:szCs w:val="10"/>
              </w:rPr>
            </w:pPr>
          </w:p>
          <w:p w:rsidR="007E295B" w:rsidRPr="007E295B" w:rsidRDefault="007E295B" w:rsidP="007E295B">
            <w:pPr>
              <w:pStyle w:val="Titre1"/>
              <w:spacing w:before="0"/>
              <w:outlineLvl w:val="0"/>
              <w:rPr>
                <w:b/>
                <w:bCs/>
                <w:sz w:val="40"/>
                <w:szCs w:val="40"/>
              </w:rPr>
            </w:pPr>
            <w:r w:rsidRPr="007E295B">
              <w:rPr>
                <w:rFonts w:asciiTheme="minorHAnsi" w:hAnsiTheme="minorHAnsi" w:cstheme="minorHAnsi"/>
                <w:b/>
                <w:bCs/>
                <w:color w:val="1B3A6A"/>
                <w:sz w:val="40"/>
                <w:szCs w:val="40"/>
              </w:rPr>
              <w:t>La préparation de votre entretien professionnel</w:t>
            </w:r>
            <w:r>
              <w:rPr>
                <w:b/>
                <w:bCs/>
                <w:sz w:val="40"/>
                <w:szCs w:val="40"/>
              </w:rPr>
              <w:t xml:space="preserve"> </w:t>
            </w:r>
          </w:p>
        </w:tc>
      </w:tr>
      <w:bookmarkEnd w:id="62"/>
    </w:tbl>
    <w:p w:rsidR="006F4111" w:rsidRPr="007800B1" w:rsidRDefault="006F4111" w:rsidP="006F4111">
      <w:pPr>
        <w:jc w:val="both"/>
        <w:rPr>
          <w:sz w:val="12"/>
          <w:szCs w:val="12"/>
        </w:rPr>
      </w:pPr>
    </w:p>
    <w:p w:rsidR="006F4111" w:rsidRDefault="006F4111" w:rsidP="006F4111">
      <w:pPr>
        <w:jc w:val="both"/>
      </w:pPr>
      <w:r w:rsidRPr="00F93EB6">
        <w:rPr>
          <w:b/>
          <w:bCs/>
        </w:rPr>
        <w:t>Il est fortement conseillé aux responsables hiérarchiques et aux agents de préparer l</w:t>
      </w:r>
      <w:r w:rsidR="00D172D5" w:rsidRPr="00F93EB6">
        <w:rPr>
          <w:b/>
          <w:bCs/>
        </w:rPr>
        <w:t>’</w:t>
      </w:r>
      <w:r w:rsidRPr="00F93EB6">
        <w:rPr>
          <w:b/>
          <w:bCs/>
        </w:rPr>
        <w:t>entretien</w:t>
      </w:r>
      <w:r w:rsidR="00D172D5" w:rsidRPr="00F93EB6">
        <w:rPr>
          <w:b/>
          <w:bCs/>
        </w:rPr>
        <w:t xml:space="preserve"> professionnel en amont</w:t>
      </w:r>
      <w:r>
        <w:t xml:space="preserve">. La préparation de l’entretien sera facilitée par l’utilisation </w:t>
      </w:r>
      <w:r w:rsidR="00D172D5">
        <w:t>des outils suivants :</w:t>
      </w:r>
    </w:p>
    <w:p w:rsidR="00D172D5" w:rsidRPr="00F777B7" w:rsidRDefault="00D172D5" w:rsidP="00D172D5">
      <w:pPr>
        <w:pStyle w:val="Titre2"/>
        <w:rPr>
          <w:sz w:val="12"/>
          <w:szCs w:val="12"/>
        </w:rPr>
      </w:pPr>
    </w:p>
    <w:p w:rsidR="00D172D5" w:rsidRPr="0008205F" w:rsidRDefault="00D172D5" w:rsidP="00D172D5">
      <w:pPr>
        <w:pStyle w:val="Titre2"/>
        <w:rPr>
          <w:color w:val="1B3A6A"/>
        </w:rPr>
      </w:pPr>
      <w:bookmarkStart w:id="63" w:name="_Toc63630881"/>
      <w:bookmarkStart w:id="64" w:name="_Toc63631091"/>
      <w:bookmarkStart w:id="65" w:name="_Toc64043201"/>
      <w:bookmarkStart w:id="66" w:name="_Toc66027683"/>
      <w:bookmarkStart w:id="67" w:name="_Toc66029331"/>
      <w:r w:rsidRPr="0008205F">
        <w:rPr>
          <w:color w:val="1B3A6A"/>
        </w:rPr>
        <w:t>Quels sont les outils de l’évaluation</w:t>
      </w:r>
      <w:r w:rsidR="0022054B" w:rsidRPr="0008205F">
        <w:rPr>
          <w:color w:val="1B3A6A"/>
        </w:rPr>
        <w:t> </w:t>
      </w:r>
      <w:bookmarkEnd w:id="63"/>
      <w:bookmarkEnd w:id="64"/>
      <w:bookmarkEnd w:id="65"/>
      <w:r w:rsidR="0022054B" w:rsidRPr="0008205F">
        <w:rPr>
          <w:color w:val="1B3A6A"/>
        </w:rPr>
        <w:t>?</w:t>
      </w:r>
      <w:bookmarkEnd w:id="66"/>
      <w:bookmarkEnd w:id="67"/>
    </w:p>
    <w:p w:rsidR="002D0AC6" w:rsidRDefault="002D0AC6" w:rsidP="002D0AC6">
      <w:pPr>
        <w:pStyle w:val="Paragraphedeliste"/>
        <w:numPr>
          <w:ilvl w:val="0"/>
          <w:numId w:val="1"/>
        </w:numPr>
        <w:spacing w:after="0" w:line="240" w:lineRule="auto"/>
        <w:ind w:left="714" w:hanging="357"/>
      </w:pPr>
      <w:r>
        <w:t>Le guide de l’évaluateur</w:t>
      </w:r>
    </w:p>
    <w:p w:rsidR="002D0AC6" w:rsidRDefault="002D0AC6" w:rsidP="002D0AC6">
      <w:pPr>
        <w:pStyle w:val="Paragraphedeliste"/>
        <w:numPr>
          <w:ilvl w:val="0"/>
          <w:numId w:val="1"/>
        </w:numPr>
        <w:spacing w:after="0" w:line="240" w:lineRule="auto"/>
        <w:ind w:left="714" w:hanging="357"/>
        <w:jc w:val="both"/>
      </w:pPr>
      <w:r>
        <w:t>Le guide de l’évalué</w:t>
      </w:r>
    </w:p>
    <w:p w:rsidR="002D0AC6" w:rsidRDefault="002D0AC6" w:rsidP="002D0AC6">
      <w:pPr>
        <w:pStyle w:val="Paragraphedeliste"/>
        <w:numPr>
          <w:ilvl w:val="0"/>
          <w:numId w:val="1"/>
        </w:numPr>
        <w:spacing w:after="0" w:line="240" w:lineRule="auto"/>
        <w:ind w:left="714" w:hanging="357"/>
        <w:jc w:val="both"/>
      </w:pPr>
      <w:r>
        <w:t xml:space="preserve">Le </w:t>
      </w:r>
      <w:r w:rsidRPr="00F93EB6">
        <w:rPr>
          <w:b/>
          <w:bCs/>
        </w:rPr>
        <w:t>modèle de compte rendu</w:t>
      </w:r>
      <w:r>
        <w:t xml:space="preserve"> de l’entretien professionnel est accessible en ligne : </w:t>
      </w:r>
      <w:hyperlink r:id="rId14" w:history="1">
        <w:r w:rsidRPr="00E61F9D">
          <w:rPr>
            <w:rStyle w:val="Lienhypertexte"/>
            <w:sz w:val="18"/>
            <w:szCs w:val="18"/>
          </w:rPr>
          <w:t>https://solidarites-sante.gouv.fr/professionnels/gerer-un-etablissement-de-sante-medico-social/fonction-publique-hospitaliere-607/les-dossiers/article/l-entretien-professionnel-annuel</w:t>
        </w:r>
      </w:hyperlink>
      <w:r>
        <w:rPr>
          <w:sz w:val="16"/>
          <w:szCs w:val="16"/>
        </w:rPr>
        <w:t xml:space="preserve">. </w:t>
      </w:r>
      <w:r w:rsidRPr="00983716">
        <w:t>À noter qu’il s’agit d’un modèle.</w:t>
      </w:r>
      <w:r>
        <w:rPr>
          <w:sz w:val="16"/>
          <w:szCs w:val="16"/>
        </w:rPr>
        <w:t xml:space="preserve"> </w:t>
      </w:r>
      <w:r w:rsidRPr="00983716">
        <w:t xml:space="preserve">Les rubriques du compte-rendu peuvent être adaptées par </w:t>
      </w:r>
      <w:r>
        <w:t xml:space="preserve">chaque </w:t>
      </w:r>
      <w:r w:rsidRPr="00983716">
        <w:t>établissement</w:t>
      </w:r>
    </w:p>
    <w:p w:rsidR="002D0AC6" w:rsidRDefault="002D0AC6" w:rsidP="002D0AC6">
      <w:pPr>
        <w:pStyle w:val="Paragraphedeliste"/>
        <w:numPr>
          <w:ilvl w:val="0"/>
          <w:numId w:val="1"/>
        </w:numPr>
        <w:spacing w:after="0" w:line="240" w:lineRule="auto"/>
        <w:ind w:left="714" w:hanging="357"/>
      </w:pPr>
      <w:r>
        <w:t>La note d’information de la DGOS relative à la mise en œuvre de l’entretien professionnel au sein de la FPH et les deux annexes </w:t>
      </w:r>
      <w:hyperlink r:id="rId15" w:history="1">
        <w:r w:rsidRPr="000812AB">
          <w:rPr>
            <w:rStyle w:val="Lienhypertexte"/>
            <w:sz w:val="18"/>
            <w:szCs w:val="18"/>
          </w:rPr>
          <w:t>https://solidarites-sante.gouv.fr/IMG/pdf/note_d_information.pdf</w:t>
        </w:r>
      </w:hyperlink>
      <w:r>
        <w:t xml:space="preserve"> : </w:t>
      </w:r>
    </w:p>
    <w:p w:rsidR="002D0AC6" w:rsidRDefault="002D0AC6" w:rsidP="002D0AC6">
      <w:pPr>
        <w:pStyle w:val="Paragraphedeliste"/>
        <w:numPr>
          <w:ilvl w:val="1"/>
          <w:numId w:val="1"/>
        </w:numPr>
        <w:spacing w:after="0" w:line="240" w:lineRule="auto"/>
        <w:jc w:val="both"/>
      </w:pPr>
      <w:r>
        <w:t>Annexe 1 : Document d’information à destination des évaluateurs</w:t>
      </w:r>
    </w:p>
    <w:p w:rsidR="002D0AC6" w:rsidRPr="00EB1AA4" w:rsidRDefault="002D0AC6" w:rsidP="002D0AC6">
      <w:pPr>
        <w:pStyle w:val="Paragraphedeliste"/>
        <w:numPr>
          <w:ilvl w:val="1"/>
          <w:numId w:val="1"/>
        </w:numPr>
        <w:spacing w:after="0" w:line="240" w:lineRule="auto"/>
        <w:jc w:val="both"/>
      </w:pPr>
      <w:r>
        <w:t>Annexe 2 : Document d’information à destination des évalués</w:t>
      </w:r>
    </w:p>
    <w:p w:rsidR="002D0AC6" w:rsidRDefault="002D0AC6" w:rsidP="002D0AC6">
      <w:pPr>
        <w:pStyle w:val="Paragraphedeliste"/>
        <w:numPr>
          <w:ilvl w:val="0"/>
          <w:numId w:val="1"/>
        </w:numPr>
        <w:spacing w:after="0" w:line="240" w:lineRule="auto"/>
        <w:ind w:left="714" w:hanging="357"/>
        <w:jc w:val="both"/>
      </w:pPr>
      <w:r>
        <w:t>Le cas échéant, le compte-rendu de l’entretien professionnel réalisé l’année passée</w:t>
      </w:r>
    </w:p>
    <w:p w:rsidR="002D0AC6" w:rsidRPr="00EB1AA4" w:rsidRDefault="002D0AC6" w:rsidP="002D0AC6">
      <w:pPr>
        <w:pStyle w:val="Paragraphedeliste"/>
        <w:numPr>
          <w:ilvl w:val="0"/>
          <w:numId w:val="1"/>
        </w:numPr>
        <w:spacing w:after="0" w:line="240" w:lineRule="auto"/>
        <w:ind w:left="714" w:hanging="357"/>
        <w:jc w:val="both"/>
        <w:rPr>
          <w:sz w:val="20"/>
          <w:szCs w:val="20"/>
        </w:rPr>
      </w:pPr>
      <w:r>
        <w:lastRenderedPageBreak/>
        <w:t>La fiche de poste de l’agent et/ou la fiche métier issue du répertoire des métiers de la santé et de l’autonomie accessible en ligne :</w:t>
      </w:r>
      <w:r w:rsidRPr="00E61F9D">
        <w:rPr>
          <w:sz w:val="18"/>
          <w:szCs w:val="18"/>
        </w:rPr>
        <w:t xml:space="preserve"> </w:t>
      </w:r>
      <w:hyperlink r:id="rId16" w:history="1">
        <w:r w:rsidRPr="00E61F9D">
          <w:rPr>
            <w:rStyle w:val="Lienhypertexte"/>
            <w:sz w:val="18"/>
            <w:szCs w:val="18"/>
          </w:rPr>
          <w:t>http://metiers-fonctionpubliquehospitaliere.sante.gouv.fr/</w:t>
        </w:r>
      </w:hyperlink>
    </w:p>
    <w:p w:rsidR="002D0AC6" w:rsidRDefault="002D0AC6" w:rsidP="002D0AC6">
      <w:pPr>
        <w:pStyle w:val="Paragraphedeliste"/>
        <w:numPr>
          <w:ilvl w:val="0"/>
          <w:numId w:val="1"/>
        </w:numPr>
        <w:spacing w:after="0" w:line="240" w:lineRule="auto"/>
        <w:ind w:left="714" w:hanging="357"/>
      </w:pPr>
      <w:r>
        <w:t>Le cas échéant, le logiciel utilisé pour saisir le compte-rendu de l’entretien professionnel</w:t>
      </w:r>
    </w:p>
    <w:p w:rsidR="00D172D5" w:rsidRPr="00F93EB6" w:rsidRDefault="00D172D5" w:rsidP="006F4111">
      <w:pPr>
        <w:jc w:val="both"/>
        <w:rPr>
          <w:sz w:val="6"/>
          <w:szCs w:val="6"/>
        </w:rPr>
      </w:pPr>
    </w:p>
    <w:p w:rsidR="006F4111" w:rsidRPr="0008205F" w:rsidRDefault="006F4111" w:rsidP="00F93EB6">
      <w:pPr>
        <w:pStyle w:val="Titre2"/>
        <w:rPr>
          <w:color w:val="1B3A6A"/>
        </w:rPr>
      </w:pPr>
      <w:bookmarkStart w:id="68" w:name="_Toc63630882"/>
      <w:bookmarkStart w:id="69" w:name="_Toc63631092"/>
      <w:bookmarkStart w:id="70" w:name="_Toc64043202"/>
      <w:bookmarkStart w:id="71" w:name="_Toc66027684"/>
      <w:bookmarkStart w:id="72" w:name="_Toc66029332"/>
      <w:r w:rsidRPr="0008205F">
        <w:rPr>
          <w:color w:val="1B3A6A"/>
        </w:rPr>
        <w:t>La préparation se</w:t>
      </w:r>
      <w:r w:rsidR="00D172D5" w:rsidRPr="0008205F">
        <w:rPr>
          <w:color w:val="1B3A6A"/>
        </w:rPr>
        <w:t>ra basée</w:t>
      </w:r>
      <w:r w:rsidRPr="0008205F">
        <w:rPr>
          <w:color w:val="1B3A6A"/>
        </w:rPr>
        <w:t xml:space="preserve"> sur les différentes </w:t>
      </w:r>
      <w:r w:rsidR="00EB1AA4" w:rsidRPr="0008205F">
        <w:rPr>
          <w:color w:val="1B3A6A"/>
        </w:rPr>
        <w:t>rubriques du compte-rendu de l’</w:t>
      </w:r>
      <w:r w:rsidRPr="0008205F">
        <w:rPr>
          <w:color w:val="1B3A6A"/>
        </w:rPr>
        <w:t>entretien professionnel</w:t>
      </w:r>
      <w:r w:rsidR="00F93EB6" w:rsidRPr="0008205F">
        <w:rPr>
          <w:color w:val="1B3A6A"/>
        </w:rPr>
        <w:t> :</w:t>
      </w:r>
      <w:bookmarkEnd w:id="68"/>
      <w:bookmarkEnd w:id="69"/>
      <w:bookmarkEnd w:id="70"/>
      <w:bookmarkEnd w:id="71"/>
      <w:bookmarkEnd w:id="72"/>
    </w:p>
    <w:p w:rsidR="00F777B7" w:rsidRPr="00F777B7" w:rsidRDefault="00F777B7" w:rsidP="00F777B7">
      <w:pPr>
        <w:pStyle w:val="Paragraphedeliste"/>
        <w:numPr>
          <w:ilvl w:val="0"/>
          <w:numId w:val="1"/>
        </w:numPr>
        <w:spacing w:after="0" w:line="240" w:lineRule="auto"/>
        <w:ind w:left="714" w:hanging="357"/>
      </w:pPr>
      <w:r>
        <w:t>L</w:t>
      </w:r>
      <w:r w:rsidRPr="00F777B7">
        <w:t xml:space="preserve">e </w:t>
      </w:r>
      <w:r w:rsidR="0022054B">
        <w:t>c</w:t>
      </w:r>
      <w:r w:rsidRPr="00F777B7">
        <w:t>ontexte de la période de référence écoulée</w:t>
      </w:r>
    </w:p>
    <w:p w:rsidR="00F777B7" w:rsidRPr="00F777B7" w:rsidRDefault="00F777B7" w:rsidP="00F777B7">
      <w:pPr>
        <w:pStyle w:val="Paragraphedeliste"/>
        <w:numPr>
          <w:ilvl w:val="0"/>
          <w:numId w:val="1"/>
        </w:numPr>
        <w:spacing w:after="0" w:line="240" w:lineRule="auto"/>
        <w:ind w:left="714" w:hanging="357"/>
      </w:pPr>
      <w:r>
        <w:t>L</w:t>
      </w:r>
      <w:r w:rsidRPr="00F777B7">
        <w:t xml:space="preserve">es résultats des objectifs fixés lors du dernier entretien </w:t>
      </w:r>
    </w:p>
    <w:p w:rsidR="00F777B7" w:rsidRPr="00F777B7" w:rsidRDefault="00F777B7" w:rsidP="00F777B7">
      <w:pPr>
        <w:pStyle w:val="Paragraphedeliste"/>
        <w:numPr>
          <w:ilvl w:val="0"/>
          <w:numId w:val="1"/>
        </w:numPr>
        <w:spacing w:after="0" w:line="240" w:lineRule="auto"/>
        <w:ind w:left="714" w:hanging="357"/>
      </w:pPr>
      <w:r>
        <w:t>L</w:t>
      </w:r>
      <w:r w:rsidRPr="00F777B7">
        <w:t>es compétences, connaissances professionnelles et techniques</w:t>
      </w:r>
    </w:p>
    <w:p w:rsidR="00F777B7" w:rsidRPr="00F777B7" w:rsidRDefault="00F777B7" w:rsidP="00F777B7">
      <w:pPr>
        <w:pStyle w:val="Paragraphedeliste"/>
        <w:numPr>
          <w:ilvl w:val="0"/>
          <w:numId w:val="1"/>
        </w:numPr>
        <w:spacing w:after="0" w:line="240" w:lineRule="auto"/>
        <w:ind w:left="714" w:hanging="357"/>
      </w:pPr>
      <w:r>
        <w:t>L</w:t>
      </w:r>
      <w:r w:rsidRPr="00F777B7">
        <w:t>a manière de servir et les qualités relationnelles</w:t>
      </w:r>
    </w:p>
    <w:p w:rsidR="00F777B7" w:rsidRPr="00F777B7" w:rsidRDefault="00F777B7" w:rsidP="00F777B7">
      <w:pPr>
        <w:pStyle w:val="Paragraphedeliste"/>
        <w:numPr>
          <w:ilvl w:val="0"/>
          <w:numId w:val="1"/>
        </w:numPr>
        <w:spacing w:after="0" w:line="240" w:lineRule="auto"/>
        <w:ind w:left="714" w:hanging="357"/>
      </w:pPr>
      <w:r>
        <w:t>L</w:t>
      </w:r>
      <w:r w:rsidRPr="00F777B7">
        <w:t>a capacité d’expertise et, le cas échéant, la capacité d’encadrement ou à exercer des fonctions d’un niveau supérieur</w:t>
      </w:r>
    </w:p>
    <w:p w:rsidR="00F777B7" w:rsidRPr="00F777B7" w:rsidRDefault="00F777B7" w:rsidP="00F777B7">
      <w:pPr>
        <w:pStyle w:val="Paragraphedeliste"/>
        <w:numPr>
          <w:ilvl w:val="0"/>
          <w:numId w:val="1"/>
        </w:numPr>
        <w:spacing w:after="0" w:line="240" w:lineRule="auto"/>
        <w:ind w:left="714" w:hanging="357"/>
      </w:pPr>
      <w:r>
        <w:t>L</w:t>
      </w:r>
      <w:r w:rsidRPr="00F777B7">
        <w:t>es souhaits d’évolution professionnelle</w:t>
      </w:r>
    </w:p>
    <w:p w:rsidR="00F777B7" w:rsidRPr="00F777B7" w:rsidRDefault="00F777B7" w:rsidP="00F777B7">
      <w:pPr>
        <w:pStyle w:val="Paragraphedeliste"/>
        <w:numPr>
          <w:ilvl w:val="0"/>
          <w:numId w:val="1"/>
        </w:numPr>
        <w:spacing w:after="0" w:line="240" w:lineRule="auto"/>
        <w:ind w:left="714" w:hanging="357"/>
      </w:pPr>
      <w:r>
        <w:t>L</w:t>
      </w:r>
      <w:r w:rsidRPr="00F777B7">
        <w:t>’avis circonstancié pour certains fonctionnaires éligibles à un avancement de grade</w:t>
      </w:r>
    </w:p>
    <w:p w:rsidR="00F777B7" w:rsidRPr="00F777B7" w:rsidRDefault="00F777B7" w:rsidP="00F777B7">
      <w:pPr>
        <w:pStyle w:val="Paragraphedeliste"/>
        <w:numPr>
          <w:ilvl w:val="0"/>
          <w:numId w:val="1"/>
        </w:numPr>
        <w:spacing w:after="0" w:line="240" w:lineRule="auto"/>
        <w:ind w:left="714" w:hanging="357"/>
      </w:pPr>
      <w:r>
        <w:t>L</w:t>
      </w:r>
      <w:r w:rsidRPr="00F777B7">
        <w:t>a fixation d’objectifs pour la période de référence à venir</w:t>
      </w:r>
    </w:p>
    <w:p w:rsidR="00F777B7" w:rsidRPr="00F777B7" w:rsidRDefault="00F777B7" w:rsidP="00F777B7">
      <w:pPr>
        <w:pStyle w:val="Paragraphedeliste"/>
        <w:numPr>
          <w:ilvl w:val="0"/>
          <w:numId w:val="1"/>
        </w:numPr>
        <w:spacing w:after="0" w:line="240" w:lineRule="auto"/>
        <w:ind w:left="714" w:hanging="357"/>
      </w:pPr>
      <w:r>
        <w:t>L</w:t>
      </w:r>
      <w:r w:rsidRPr="00F777B7">
        <w:t>es éventuels besoins en formation, en lien avec l’entretien de formation</w:t>
      </w:r>
    </w:p>
    <w:p w:rsidR="009C4586" w:rsidRDefault="00F777B7" w:rsidP="009C4586">
      <w:pPr>
        <w:pStyle w:val="Paragraphedeliste"/>
        <w:numPr>
          <w:ilvl w:val="0"/>
          <w:numId w:val="1"/>
        </w:numPr>
        <w:spacing w:after="0" w:line="240" w:lineRule="auto"/>
        <w:ind w:left="714" w:hanging="357"/>
      </w:pPr>
      <w:r>
        <w:t>L</w:t>
      </w:r>
      <w:r w:rsidRPr="00F777B7">
        <w:t>es observations de l’agent</w:t>
      </w:r>
    </w:p>
    <w:p w:rsidR="009C4586" w:rsidRDefault="009C4586" w:rsidP="009C4586">
      <w:pPr>
        <w:spacing w:after="0" w:line="240" w:lineRule="auto"/>
      </w:pPr>
    </w:p>
    <w:p w:rsidR="009C4586" w:rsidRPr="00F777B7" w:rsidRDefault="009C4586" w:rsidP="009C4586">
      <w:pPr>
        <w:spacing w:after="0" w:line="240" w:lineRule="auto"/>
      </w:pPr>
      <w:r>
        <w:t xml:space="preserve">Pour plus de détail sur ces rubriques, consultez la fiche N° 4. </w:t>
      </w:r>
    </w:p>
    <w:p w:rsidR="006F4111" w:rsidRPr="002D0AC6" w:rsidRDefault="006F4111" w:rsidP="006F4111">
      <w:pPr>
        <w:jc w:val="both"/>
        <w:rPr>
          <w:sz w:val="6"/>
          <w:szCs w:val="6"/>
        </w:rPr>
      </w:pPr>
    </w:p>
    <w:p w:rsidR="00CC3DE4" w:rsidRDefault="006F4111" w:rsidP="006F4111">
      <w:pPr>
        <w:jc w:val="both"/>
      </w:pPr>
      <w:r>
        <w:t>Point de vigilance</w:t>
      </w:r>
      <w:r w:rsidR="00F777B7">
        <w:t> :</w:t>
      </w:r>
      <w:r w:rsidR="00F93EB6">
        <w:t xml:space="preserve"> </w:t>
      </w:r>
      <w:r>
        <w:t xml:space="preserve">Il est </w:t>
      </w:r>
      <w:r w:rsidR="00CC3DE4">
        <w:t xml:space="preserve">important que vous prépariez votre entretien </w:t>
      </w:r>
      <w:r w:rsidR="0022054B">
        <w:t>professionnel</w:t>
      </w:r>
      <w:r w:rsidR="00CC3DE4">
        <w:t xml:space="preserve">. C’est ce que l’on appelle « s’auto-évaluer ». Il est toujours intéressant de se poser, de prendre du recul sur ce que l’on fait, </w:t>
      </w:r>
      <w:r w:rsidR="00CC3DE4">
        <w:lastRenderedPageBreak/>
        <w:t xml:space="preserve">comment on le fait, notre contribution aux objectifs </w:t>
      </w:r>
      <w:r w:rsidR="009C4586">
        <w:t>collectifs</w:t>
      </w:r>
      <w:r w:rsidR="00CC3DE4">
        <w:t xml:space="preserve"> et </w:t>
      </w:r>
      <w:r w:rsidR="009C4586">
        <w:t>individuels</w:t>
      </w:r>
      <w:r w:rsidR="00CC3DE4">
        <w:t xml:space="preserve"> de la </w:t>
      </w:r>
      <w:r w:rsidR="009C4586">
        <w:t>structure</w:t>
      </w:r>
      <w:r w:rsidR="00CC3DE4">
        <w:t xml:space="preserve">. Nos points forts, axes de progrès, souhait d’évolution </w:t>
      </w:r>
      <w:r w:rsidR="009C4586">
        <w:t>et éventuels besoins en formation.</w:t>
      </w:r>
    </w:p>
    <w:p w:rsidR="009C4586" w:rsidRDefault="009C4586" w:rsidP="006F4111">
      <w:pPr>
        <w:jc w:val="both"/>
      </w:pPr>
      <w:r>
        <w:t>Votre évaluateur aura lui aussi prépar</w:t>
      </w:r>
      <w:r w:rsidR="00E165CD">
        <w:t>é</w:t>
      </w:r>
      <w:r>
        <w:t xml:space="preserve"> votre entretien </w:t>
      </w:r>
      <w:r w:rsidR="0085592F">
        <w:t>d</w:t>
      </w:r>
      <w:r>
        <w:t>e son côté. Ainsi vous pourrez échanger ensemble sur vos perceptions.</w:t>
      </w:r>
    </w:p>
    <w:p w:rsidR="009C4586" w:rsidRDefault="009C4586" w:rsidP="006F4111">
      <w:pPr>
        <w:jc w:val="both"/>
      </w:pPr>
      <w:r>
        <w:t xml:space="preserve">Si vous ne savez pas </w:t>
      </w:r>
      <w:r w:rsidR="0022054B">
        <w:t xml:space="preserve">comment faire </w:t>
      </w:r>
      <w:r>
        <w:t>ou avez un doute</w:t>
      </w:r>
      <w:r w:rsidR="00C86524">
        <w:t xml:space="preserve"> sur des éléments relatifs à vos missions</w:t>
      </w:r>
      <w:r>
        <w:t>, notez-le</w:t>
      </w:r>
      <w:r w:rsidR="00C86524">
        <w:t>s</w:t>
      </w:r>
      <w:r>
        <w:t xml:space="preserve"> et parlez-en librement avec votre supérieur hiérarchique direct.</w:t>
      </w:r>
    </w:p>
    <w:p w:rsidR="007E295B" w:rsidRPr="003F2BAC" w:rsidRDefault="00F93EB6" w:rsidP="00736BCF">
      <w:pPr>
        <w:pStyle w:val="Titre1"/>
        <w:spacing w:before="0" w:line="240" w:lineRule="auto"/>
        <w:jc w:val="center"/>
        <w:rPr>
          <w:b/>
          <w:bCs/>
          <w:sz w:val="40"/>
          <w:szCs w:val="40"/>
        </w:rPr>
      </w:pPr>
      <w:r>
        <w:br w:type="page"/>
      </w:r>
      <w:bookmarkStart w:id="73" w:name="_Toc6602933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7E295B" w:rsidTr="00167108">
        <w:tc>
          <w:tcPr>
            <w:tcW w:w="3681" w:type="dxa"/>
          </w:tcPr>
          <w:p w:rsidR="007E295B" w:rsidRPr="00D878EC" w:rsidRDefault="007E295B" w:rsidP="007E295B">
            <w:pPr>
              <w:pStyle w:val="Titre1"/>
              <w:spacing w:before="0"/>
              <w:outlineLvl w:val="0"/>
              <w:rPr>
                <w:b/>
                <w:bCs/>
                <w:sz w:val="40"/>
                <w:szCs w:val="40"/>
              </w:rPr>
            </w:pPr>
            <w:r w:rsidRPr="007E295B">
              <w:rPr>
                <w:b/>
                <w:bCs/>
                <w:color w:val="42A648"/>
                <w:sz w:val="80"/>
                <w:szCs w:val="80"/>
              </w:rPr>
              <w:lastRenderedPageBreak/>
              <w:t>Fiche n°4</w:t>
            </w:r>
          </w:p>
        </w:tc>
        <w:tc>
          <w:tcPr>
            <w:tcW w:w="5381" w:type="dxa"/>
          </w:tcPr>
          <w:p w:rsidR="007E295B" w:rsidRPr="00D878EC" w:rsidRDefault="007E295B" w:rsidP="00167108">
            <w:pPr>
              <w:pStyle w:val="Titre1"/>
              <w:spacing w:before="0"/>
              <w:outlineLvl w:val="0"/>
              <w:rPr>
                <w:rFonts w:asciiTheme="minorHAnsi" w:hAnsiTheme="minorHAnsi" w:cstheme="minorHAnsi"/>
                <w:b/>
                <w:bCs/>
                <w:color w:val="1B3A6A"/>
                <w:sz w:val="10"/>
                <w:szCs w:val="10"/>
              </w:rPr>
            </w:pPr>
          </w:p>
          <w:p w:rsidR="007E295B" w:rsidRPr="007E295B" w:rsidRDefault="007E295B" w:rsidP="007E295B">
            <w:pPr>
              <w:pStyle w:val="Titre1"/>
              <w:spacing w:before="0"/>
              <w:outlineLvl w:val="0"/>
              <w:rPr>
                <w:b/>
                <w:bCs/>
                <w:sz w:val="40"/>
                <w:szCs w:val="40"/>
              </w:rPr>
            </w:pPr>
            <w:r w:rsidRPr="007E295B">
              <w:rPr>
                <w:rFonts w:asciiTheme="minorHAnsi" w:hAnsiTheme="minorHAnsi" w:cstheme="minorHAnsi"/>
                <w:b/>
                <w:bCs/>
                <w:color w:val="1B3A6A"/>
                <w:sz w:val="40"/>
                <w:szCs w:val="40"/>
              </w:rPr>
              <w:t>Les différentes rubriques de l’entretien professionnel</w:t>
            </w:r>
            <w:r>
              <w:rPr>
                <w:b/>
                <w:bCs/>
                <w:sz w:val="40"/>
                <w:szCs w:val="40"/>
              </w:rPr>
              <w:t xml:space="preserve"> </w:t>
            </w:r>
            <w:r>
              <w:rPr>
                <w:b/>
                <w:bCs/>
                <w:sz w:val="40"/>
                <w:szCs w:val="40"/>
              </w:rPr>
              <w:br/>
            </w:r>
            <w:r w:rsidRPr="007E295B">
              <w:rPr>
                <w:b/>
                <w:bCs/>
                <w:color w:val="1B3A6A"/>
                <w:sz w:val="22"/>
                <w:szCs w:val="22"/>
              </w:rPr>
              <w:t>(selon le modèle fixé par l’arrêté du 23/11/2020)</w:t>
            </w:r>
          </w:p>
        </w:tc>
      </w:tr>
      <w:bookmarkEnd w:id="73"/>
    </w:tbl>
    <w:p w:rsidR="006F4111" w:rsidRDefault="006F4111" w:rsidP="006F4111">
      <w:pPr>
        <w:jc w:val="both"/>
      </w:pPr>
    </w:p>
    <w:p w:rsidR="0024750B" w:rsidRDefault="0024750B" w:rsidP="0024750B">
      <w:pPr>
        <w:spacing w:after="0" w:line="240" w:lineRule="auto"/>
        <w:jc w:val="both"/>
      </w:pPr>
      <w:r>
        <w:t xml:space="preserve">Un arrêté du 23/11/2020 fixe le modèle de compte rendu de l’entretien professionnel spécifique à la Fonction publique hospitalière. </w:t>
      </w:r>
      <w:r w:rsidRPr="00983716">
        <w:t xml:space="preserve">Les rubriques du compte-rendu peuvent </w:t>
      </w:r>
      <w:r>
        <w:t xml:space="preserve">toutefois </w:t>
      </w:r>
      <w:r w:rsidRPr="00983716">
        <w:t xml:space="preserve">être adaptées par </w:t>
      </w:r>
      <w:r>
        <w:t xml:space="preserve">chaque </w:t>
      </w:r>
      <w:r w:rsidRPr="00983716">
        <w:t>établissement.</w:t>
      </w:r>
    </w:p>
    <w:p w:rsidR="006F4111" w:rsidRPr="003F2BAC" w:rsidRDefault="006F4111" w:rsidP="006F4111">
      <w:pPr>
        <w:jc w:val="both"/>
        <w:rPr>
          <w:sz w:val="12"/>
          <w:szCs w:val="12"/>
        </w:rPr>
      </w:pPr>
    </w:p>
    <w:p w:rsidR="00B55A3E" w:rsidRDefault="00B55A3E" w:rsidP="00AA5235">
      <w:pPr>
        <w:pStyle w:val="Titre2"/>
      </w:pPr>
      <w:bookmarkStart w:id="74" w:name="_Toc63630885"/>
      <w:bookmarkStart w:id="75" w:name="_Toc63631095"/>
      <w:bookmarkStart w:id="76" w:name="_Toc64043205"/>
      <w:bookmarkStart w:id="77" w:name="_Toc64216209"/>
      <w:bookmarkStart w:id="78" w:name="_Toc66027687"/>
      <w:bookmarkStart w:id="79" w:name="_Toc66029335"/>
      <w:r w:rsidRPr="0008205F">
        <w:rPr>
          <w:color w:val="1B3A6A"/>
        </w:rPr>
        <w:t>Missions confiées (spécifiques à la période de référence évaluée) :</w:t>
      </w:r>
      <w:bookmarkEnd w:id="74"/>
      <w:bookmarkEnd w:id="75"/>
      <w:bookmarkEnd w:id="76"/>
      <w:bookmarkEnd w:id="77"/>
      <w:bookmarkEnd w:id="78"/>
      <w:bookmarkEnd w:id="79"/>
      <w:r w:rsidRPr="0008205F">
        <w:rPr>
          <w:color w:val="1B3A6A"/>
        </w:rPr>
        <w:t xml:space="preserve"> </w:t>
      </w:r>
    </w:p>
    <w:p w:rsidR="009C4586" w:rsidRDefault="009C4586" w:rsidP="00B55A3E">
      <w:pPr>
        <w:jc w:val="both"/>
      </w:pPr>
      <w:r>
        <w:t>Ici figur</w:t>
      </w:r>
      <w:r w:rsidR="00C86524">
        <w:t>e</w:t>
      </w:r>
      <w:r>
        <w:t>nt</w:t>
      </w:r>
      <w:r w:rsidR="00AA5235">
        <w:t xml:space="preserve"> les </w:t>
      </w:r>
      <w:r>
        <w:t xml:space="preserve">éventuelles </w:t>
      </w:r>
      <w:r w:rsidR="00AA5235">
        <w:t xml:space="preserve">missions spécifiques </w:t>
      </w:r>
      <w:r w:rsidR="001D25E2">
        <w:t xml:space="preserve">qui vous </w:t>
      </w:r>
      <w:r>
        <w:t>ont été</w:t>
      </w:r>
      <w:r w:rsidR="001D25E2">
        <w:t xml:space="preserve"> </w:t>
      </w:r>
      <w:r w:rsidR="00AA5235">
        <w:t>confiées</w:t>
      </w:r>
      <w:r w:rsidR="001D25E2">
        <w:t xml:space="preserve">, </w:t>
      </w:r>
      <w:r w:rsidR="00AA5235">
        <w:t>depuis le dernier entretien.</w:t>
      </w:r>
      <w:r>
        <w:t xml:space="preserve"> Cette zone est facultative. </w:t>
      </w:r>
    </w:p>
    <w:p w:rsidR="00B55A3E" w:rsidRPr="0008205F" w:rsidRDefault="00B55A3E" w:rsidP="00AA5235">
      <w:pPr>
        <w:pStyle w:val="Titre2"/>
        <w:rPr>
          <w:color w:val="1B3A6A"/>
        </w:rPr>
      </w:pPr>
      <w:bookmarkStart w:id="80" w:name="_Toc63630886"/>
      <w:bookmarkStart w:id="81" w:name="_Toc63631096"/>
      <w:bookmarkStart w:id="82" w:name="_Toc64043206"/>
      <w:bookmarkStart w:id="83" w:name="_Toc64216210"/>
      <w:bookmarkStart w:id="84" w:name="_Toc66027688"/>
      <w:bookmarkStart w:id="85" w:name="_Toc66029336"/>
      <w:r w:rsidRPr="0008205F">
        <w:rPr>
          <w:color w:val="1B3A6A"/>
        </w:rPr>
        <w:t>Moyens mis à disposition :</w:t>
      </w:r>
      <w:bookmarkEnd w:id="80"/>
      <w:bookmarkEnd w:id="81"/>
      <w:bookmarkEnd w:id="82"/>
      <w:bookmarkEnd w:id="83"/>
      <w:bookmarkEnd w:id="84"/>
      <w:bookmarkEnd w:id="85"/>
      <w:r w:rsidRPr="0008205F">
        <w:rPr>
          <w:color w:val="1B3A6A"/>
        </w:rPr>
        <w:t xml:space="preserve"> </w:t>
      </w:r>
    </w:p>
    <w:p w:rsidR="00B55A3E" w:rsidRDefault="009C4586" w:rsidP="00B55A3E">
      <w:pPr>
        <w:jc w:val="both"/>
      </w:pPr>
      <w:r>
        <w:t>Sans être exhaustifs, il s’agit ici de lister les principaux moyens dont vous disposez pour</w:t>
      </w:r>
      <w:r w:rsidR="00AA5235">
        <w:t xml:space="preserve"> réaliser </w:t>
      </w:r>
      <w:r>
        <w:t>vos</w:t>
      </w:r>
      <w:r w:rsidR="00AA5235">
        <w:t xml:space="preserve"> missions.</w:t>
      </w:r>
    </w:p>
    <w:p w:rsidR="00B55A3E" w:rsidRPr="0008205F" w:rsidRDefault="009C4586" w:rsidP="00AA5235">
      <w:pPr>
        <w:pStyle w:val="Titre2"/>
        <w:rPr>
          <w:color w:val="1B3A6A"/>
        </w:rPr>
      </w:pPr>
      <w:bookmarkStart w:id="86" w:name="_Toc63630887"/>
      <w:bookmarkStart w:id="87" w:name="_Toc63631097"/>
      <w:bookmarkStart w:id="88" w:name="_Toc64043207"/>
      <w:bookmarkStart w:id="89" w:name="_Toc64216211"/>
      <w:bookmarkStart w:id="90" w:name="_Toc66027689"/>
      <w:bookmarkStart w:id="91" w:name="_Toc66029337"/>
      <w:r w:rsidRPr="0008205F">
        <w:rPr>
          <w:color w:val="1B3A6A"/>
        </w:rPr>
        <w:t>L</w:t>
      </w:r>
      <w:r w:rsidR="00AA5235" w:rsidRPr="0008205F">
        <w:rPr>
          <w:color w:val="1B3A6A"/>
        </w:rPr>
        <w:t xml:space="preserve">a </w:t>
      </w:r>
      <w:r w:rsidR="00B55A3E" w:rsidRPr="0008205F">
        <w:rPr>
          <w:color w:val="1B3A6A"/>
        </w:rPr>
        <w:t xml:space="preserve">fiche de poste </w:t>
      </w:r>
      <w:r w:rsidR="00AA5235" w:rsidRPr="0008205F">
        <w:rPr>
          <w:color w:val="1B3A6A"/>
        </w:rPr>
        <w:t xml:space="preserve">de l’agent </w:t>
      </w:r>
      <w:r w:rsidR="00B55A3E" w:rsidRPr="0008205F">
        <w:rPr>
          <w:color w:val="1B3A6A"/>
        </w:rPr>
        <w:t>:</w:t>
      </w:r>
      <w:bookmarkEnd w:id="86"/>
      <w:bookmarkEnd w:id="87"/>
      <w:bookmarkEnd w:id="88"/>
      <w:bookmarkEnd w:id="89"/>
      <w:bookmarkEnd w:id="90"/>
      <w:bookmarkEnd w:id="91"/>
    </w:p>
    <w:p w:rsidR="00B55A3E" w:rsidRDefault="00FB530B" w:rsidP="00FB530B">
      <w:pPr>
        <w:pStyle w:val="Paragraphedeliste"/>
        <w:numPr>
          <w:ilvl w:val="0"/>
          <w:numId w:val="1"/>
        </w:numPr>
        <w:jc w:val="both"/>
      </w:pPr>
      <w:r>
        <w:t>E</w:t>
      </w:r>
      <w:r w:rsidR="00B55A3E">
        <w:t>st-elle adaptée ?</w:t>
      </w:r>
      <w:r>
        <w:t xml:space="preserve"> O</w:t>
      </w:r>
      <w:r w:rsidR="00AA5235">
        <w:t>ui ou non</w:t>
      </w:r>
      <w:r w:rsidR="002D7929">
        <w:t> ;</w:t>
      </w:r>
    </w:p>
    <w:p w:rsidR="00AA5235" w:rsidRPr="007413C3" w:rsidRDefault="00AA5235" w:rsidP="00AA5235">
      <w:pPr>
        <w:pStyle w:val="Paragraphedeliste"/>
        <w:ind w:left="1440"/>
        <w:jc w:val="both"/>
        <w:rPr>
          <w:sz w:val="6"/>
          <w:szCs w:val="6"/>
        </w:rPr>
      </w:pPr>
    </w:p>
    <w:p w:rsidR="00AA5235" w:rsidRDefault="00B55A3E" w:rsidP="00FB530B">
      <w:pPr>
        <w:pStyle w:val="Paragraphedeliste"/>
        <w:numPr>
          <w:ilvl w:val="0"/>
          <w:numId w:val="1"/>
        </w:numPr>
        <w:jc w:val="both"/>
      </w:pPr>
      <w:r>
        <w:t>Si non, sur quels points doit-elle être actualisée ?</w:t>
      </w:r>
      <w:r w:rsidR="00AA5235">
        <w:t xml:space="preserve"> </w:t>
      </w:r>
      <w:r w:rsidR="00FB530B">
        <w:t>P</w:t>
      </w:r>
      <w:r w:rsidR="00AA5235">
        <w:t>récise</w:t>
      </w:r>
      <w:r w:rsidR="009C4586">
        <w:t>z</w:t>
      </w:r>
      <w:r w:rsidR="00AA5235">
        <w:t xml:space="preserve"> les points à actualiser.</w:t>
      </w:r>
    </w:p>
    <w:p w:rsidR="0024750B" w:rsidRPr="0008205F" w:rsidRDefault="0024750B" w:rsidP="0024750B">
      <w:pPr>
        <w:pStyle w:val="Titre2"/>
        <w:rPr>
          <w:color w:val="1B3A6A"/>
        </w:rPr>
      </w:pPr>
      <w:bookmarkStart w:id="92" w:name="_Toc63630888"/>
      <w:bookmarkStart w:id="93" w:name="_Toc63631098"/>
      <w:bookmarkStart w:id="94" w:name="_Toc64043208"/>
      <w:bookmarkStart w:id="95" w:name="_Toc64216212"/>
      <w:bookmarkStart w:id="96" w:name="_Toc66027690"/>
      <w:bookmarkStart w:id="97" w:name="_Toc66029338"/>
      <w:r w:rsidRPr="0008205F">
        <w:rPr>
          <w:color w:val="1B3A6A"/>
        </w:rPr>
        <w:t>Le Contexte de la période de référence écoulée :</w:t>
      </w:r>
      <w:bookmarkEnd w:id="92"/>
      <w:bookmarkEnd w:id="93"/>
      <w:bookmarkEnd w:id="94"/>
      <w:bookmarkEnd w:id="95"/>
      <w:bookmarkEnd w:id="96"/>
      <w:bookmarkEnd w:id="97"/>
    </w:p>
    <w:p w:rsidR="00E558CC" w:rsidRDefault="009C4586" w:rsidP="00B55A3E">
      <w:pPr>
        <w:spacing w:after="0" w:line="240" w:lineRule="auto"/>
        <w:jc w:val="both"/>
      </w:pPr>
      <w:r>
        <w:t xml:space="preserve">Ici figurent des éléments liés au contexte. Par exemple des </w:t>
      </w:r>
      <w:r w:rsidR="00B55A3E" w:rsidRPr="00B55A3E">
        <w:t xml:space="preserve">changements intervenus, réorganisation, </w:t>
      </w:r>
      <w:r w:rsidR="00AA5235">
        <w:t xml:space="preserve">mise en œuvre </w:t>
      </w:r>
      <w:r w:rsidR="00B55A3E" w:rsidRPr="00B55A3E">
        <w:t>d’un projet, acquisition d’un diplôme, changement de grade/poste, de service, évolution professionnelle.</w:t>
      </w:r>
      <w:r>
        <w:t xml:space="preserve"> Votre évaluateur complétera la première partie.</w:t>
      </w:r>
    </w:p>
    <w:p w:rsidR="00AA5235" w:rsidRDefault="009C4586" w:rsidP="00B55A3E">
      <w:pPr>
        <w:spacing w:after="0" w:line="240" w:lineRule="auto"/>
        <w:jc w:val="both"/>
      </w:pPr>
      <w:r>
        <w:lastRenderedPageBreak/>
        <w:t xml:space="preserve">Vous pourrez, si vous </w:t>
      </w:r>
      <w:r w:rsidR="001148DF">
        <w:t>le</w:t>
      </w:r>
      <w:r>
        <w:t xml:space="preserve"> </w:t>
      </w:r>
      <w:r w:rsidR="001148DF">
        <w:t>souhaitez</w:t>
      </w:r>
      <w:r>
        <w:t xml:space="preserve">, </w:t>
      </w:r>
      <w:r w:rsidR="00AA5235">
        <w:t>préciser certains points</w:t>
      </w:r>
      <w:r w:rsidR="001D25E2">
        <w:t xml:space="preserve"> dans l’encart prévu à cet effet.</w:t>
      </w:r>
    </w:p>
    <w:p w:rsidR="0002693B" w:rsidRPr="00F777B7" w:rsidRDefault="0002693B" w:rsidP="0024750B">
      <w:pPr>
        <w:spacing w:after="0" w:line="240" w:lineRule="auto"/>
      </w:pPr>
    </w:p>
    <w:p w:rsidR="0024750B" w:rsidRDefault="0024750B" w:rsidP="0002693B">
      <w:pPr>
        <w:pStyle w:val="Titre2"/>
      </w:pPr>
      <w:bookmarkStart w:id="98" w:name="_Toc63630889"/>
      <w:bookmarkStart w:id="99" w:name="_Toc63631099"/>
      <w:bookmarkStart w:id="100" w:name="_Toc64043209"/>
      <w:bookmarkStart w:id="101" w:name="_Toc64216213"/>
      <w:bookmarkStart w:id="102" w:name="_Toc66027691"/>
      <w:bookmarkStart w:id="103" w:name="_Toc66029339"/>
      <w:r>
        <w:t>L</w:t>
      </w:r>
      <w:r w:rsidRPr="00F777B7">
        <w:t>es résultats des objectifs fixés lors du dernier entretien</w:t>
      </w:r>
      <w:r w:rsidR="0002693B">
        <w:t> :</w:t>
      </w:r>
      <w:bookmarkEnd w:id="98"/>
      <w:bookmarkEnd w:id="99"/>
      <w:bookmarkEnd w:id="100"/>
      <w:bookmarkEnd w:id="101"/>
      <w:bookmarkEnd w:id="102"/>
      <w:bookmarkEnd w:id="103"/>
    </w:p>
    <w:p w:rsidR="007413C3" w:rsidRPr="00C86524" w:rsidRDefault="0002693B" w:rsidP="0002693B">
      <w:pPr>
        <w:jc w:val="both"/>
      </w:pPr>
      <w:r>
        <w:t>Il s’agi</w:t>
      </w:r>
      <w:r w:rsidR="00F42A67">
        <w:t xml:space="preserve">t d’évaluer </w:t>
      </w:r>
      <w:r>
        <w:t xml:space="preserve">l’atteinte </w:t>
      </w:r>
      <w:r w:rsidR="00F42A67">
        <w:t xml:space="preserve">totale, </w:t>
      </w:r>
      <w:r>
        <w:t>partielle</w:t>
      </w:r>
      <w:r w:rsidR="00F42A67">
        <w:t>,</w:t>
      </w:r>
      <w:r>
        <w:t xml:space="preserve"> la non-atteinte </w:t>
      </w:r>
      <w:r w:rsidR="00F42A67">
        <w:t>ou d’indiquer si l’ob</w:t>
      </w:r>
      <w:r w:rsidR="007413C3">
        <w:t>j</w:t>
      </w:r>
      <w:r w:rsidR="00F42A67">
        <w:t>ectif est devenu sans objet</w:t>
      </w:r>
      <w:r w:rsidR="007413C3">
        <w:t>, par rapport aux</w:t>
      </w:r>
      <w:r>
        <w:t xml:space="preserve"> objectifs </w:t>
      </w:r>
      <w:r w:rsidR="002653F9">
        <w:t xml:space="preserve">qui vous ont été </w:t>
      </w:r>
      <w:r>
        <w:t xml:space="preserve">fixés lors du précédent entretien. </w:t>
      </w:r>
      <w:r w:rsidR="007413C3">
        <w:t xml:space="preserve">À noter que les </w:t>
      </w:r>
      <w:r w:rsidR="007413C3" w:rsidRPr="00C86524">
        <w:t>résultats ont pu être dépassés par rapport à ce qui était attendu. Il sera alors nécessaire de le préciser.</w:t>
      </w:r>
    </w:p>
    <w:p w:rsidR="007413C3" w:rsidRPr="001148DF" w:rsidRDefault="002653F9" w:rsidP="0002693B">
      <w:pPr>
        <w:jc w:val="both"/>
      </w:pPr>
      <w:r w:rsidRPr="00C86524">
        <w:t>Il est très important que l’agent préanalyse lui-même les résultats des objectifs fixés et s’appuyant sur</w:t>
      </w:r>
      <w:r w:rsidR="007413C3" w:rsidRPr="00C86524">
        <w:t xml:space="preserve"> des critères et indicateurs </w:t>
      </w:r>
      <w:r w:rsidRPr="00C86524">
        <w:t>mesurables</w:t>
      </w:r>
      <w:r w:rsidR="007413C3" w:rsidRPr="00C86524">
        <w:t>.</w:t>
      </w:r>
      <w:r w:rsidR="007413C3" w:rsidRPr="001148DF">
        <w:t xml:space="preserve"> </w:t>
      </w:r>
    </w:p>
    <w:p w:rsidR="0002693B" w:rsidRDefault="007413C3" w:rsidP="0002693B">
      <w:pPr>
        <w:jc w:val="both"/>
      </w:pPr>
      <w:r>
        <w:t xml:space="preserve">Lors de l’entretien, </w:t>
      </w:r>
      <w:r w:rsidR="002653F9">
        <w:t>vous</w:t>
      </w:r>
      <w:r>
        <w:t xml:space="preserve"> échange</w:t>
      </w:r>
      <w:r w:rsidR="002653F9">
        <w:t>z avec votre évaluateur</w:t>
      </w:r>
      <w:r>
        <w:t xml:space="preserve"> sur l’atteinte de</w:t>
      </w:r>
      <w:r w:rsidR="002653F9">
        <w:t xml:space="preserve"> vo</w:t>
      </w:r>
      <w:r>
        <w:t xml:space="preserve">s objectifs. Il s’agira </w:t>
      </w:r>
      <w:r w:rsidR="0002693B">
        <w:t xml:space="preserve">le cas échéant, de comprendre les raisons pour lesquelles les objectifs n’ont pas été (totalement) atteints. La non-atteinte d’un objectif ne saurait résulter exclusivement de </w:t>
      </w:r>
      <w:r w:rsidR="002653F9">
        <w:t xml:space="preserve">votre </w:t>
      </w:r>
      <w:r w:rsidR="0002693B">
        <w:t>seule responsabilité</w:t>
      </w:r>
      <w:r w:rsidR="002653F9">
        <w:t xml:space="preserve">. </w:t>
      </w:r>
      <w:r w:rsidR="00FB530B">
        <w:t>Certains objectifs fixés l’année passé</w:t>
      </w:r>
      <w:r w:rsidR="007528A5">
        <w:t>e</w:t>
      </w:r>
      <w:r w:rsidR="00FB530B">
        <w:t xml:space="preserve"> sont </w:t>
      </w:r>
      <w:r w:rsidR="002D7929">
        <w:t>peut-être</w:t>
      </w:r>
      <w:r w:rsidR="00FB530B">
        <w:t xml:space="preserve"> également devenus obsolètes.</w:t>
      </w:r>
    </w:p>
    <w:p w:rsidR="0002693B" w:rsidRDefault="0002693B" w:rsidP="0002693B">
      <w:pPr>
        <w:jc w:val="both"/>
      </w:pPr>
      <w:r>
        <w:t xml:space="preserve">Les raisons peuvent être liées : </w:t>
      </w:r>
    </w:p>
    <w:p w:rsidR="0002693B" w:rsidRDefault="0002693B" w:rsidP="0002693B">
      <w:pPr>
        <w:pStyle w:val="Paragraphedeliste"/>
        <w:numPr>
          <w:ilvl w:val="0"/>
          <w:numId w:val="1"/>
        </w:numPr>
        <w:jc w:val="both"/>
      </w:pPr>
      <w:r>
        <w:t xml:space="preserve">à </w:t>
      </w:r>
      <w:r w:rsidR="002653F9">
        <w:t xml:space="preserve">votre </w:t>
      </w:r>
      <w:r>
        <w:t>organisation personnelle</w:t>
      </w:r>
    </w:p>
    <w:p w:rsidR="0002693B" w:rsidRDefault="0002693B" w:rsidP="0002693B">
      <w:pPr>
        <w:pStyle w:val="Paragraphedeliste"/>
        <w:numPr>
          <w:ilvl w:val="0"/>
          <w:numId w:val="1"/>
        </w:numPr>
        <w:jc w:val="both"/>
      </w:pPr>
      <w:r>
        <w:t xml:space="preserve">à </w:t>
      </w:r>
      <w:r w:rsidR="002653F9">
        <w:t>l’</w:t>
      </w:r>
      <w:r>
        <w:t>organisation du travail au sein du service</w:t>
      </w:r>
    </w:p>
    <w:p w:rsidR="0002693B" w:rsidRDefault="0002693B" w:rsidP="0002693B">
      <w:pPr>
        <w:pStyle w:val="Paragraphedeliste"/>
        <w:numPr>
          <w:ilvl w:val="0"/>
          <w:numId w:val="1"/>
        </w:numPr>
        <w:jc w:val="both"/>
      </w:pPr>
      <w:r>
        <w:t xml:space="preserve">à </w:t>
      </w:r>
      <w:r w:rsidR="002653F9">
        <w:t>votre</w:t>
      </w:r>
      <w:r>
        <w:t xml:space="preserve"> motivation et </w:t>
      </w:r>
      <w:r w:rsidR="002653F9">
        <w:t>implication</w:t>
      </w:r>
    </w:p>
    <w:p w:rsidR="0002693B" w:rsidRDefault="0002693B" w:rsidP="0002693B">
      <w:pPr>
        <w:pStyle w:val="Paragraphedeliste"/>
        <w:numPr>
          <w:ilvl w:val="0"/>
          <w:numId w:val="1"/>
        </w:numPr>
        <w:jc w:val="both"/>
      </w:pPr>
      <w:r>
        <w:t>à des aspects réglementaires</w:t>
      </w:r>
    </w:p>
    <w:p w:rsidR="0002693B" w:rsidRDefault="0002693B" w:rsidP="0002693B">
      <w:pPr>
        <w:pStyle w:val="Paragraphedeliste"/>
        <w:numPr>
          <w:ilvl w:val="0"/>
          <w:numId w:val="1"/>
        </w:numPr>
        <w:jc w:val="both"/>
      </w:pPr>
      <w:r>
        <w:t>à des problèmes de matériel ou de technologie</w:t>
      </w:r>
    </w:p>
    <w:p w:rsidR="0002693B" w:rsidRDefault="0002693B" w:rsidP="0002693B">
      <w:pPr>
        <w:pStyle w:val="Paragraphedeliste"/>
        <w:numPr>
          <w:ilvl w:val="0"/>
          <w:numId w:val="1"/>
        </w:numPr>
        <w:jc w:val="both"/>
      </w:pPr>
      <w:r>
        <w:t>à un besoin de développer certaines compétences</w:t>
      </w:r>
    </w:p>
    <w:p w:rsidR="0002693B" w:rsidRDefault="0002693B" w:rsidP="0002693B">
      <w:pPr>
        <w:pStyle w:val="Paragraphedeliste"/>
        <w:numPr>
          <w:ilvl w:val="0"/>
          <w:numId w:val="1"/>
        </w:numPr>
        <w:jc w:val="both"/>
      </w:pPr>
      <w:r>
        <w:t>à des évènements extérieurs à la structure</w:t>
      </w:r>
    </w:p>
    <w:p w:rsidR="0002693B" w:rsidRDefault="0002693B" w:rsidP="0002693B">
      <w:pPr>
        <w:pStyle w:val="Paragraphedeliste"/>
        <w:numPr>
          <w:ilvl w:val="0"/>
          <w:numId w:val="1"/>
        </w:numPr>
        <w:jc w:val="both"/>
      </w:pPr>
      <w:r>
        <w:t>aux manques de moyens</w:t>
      </w:r>
    </w:p>
    <w:p w:rsidR="0002693B" w:rsidRDefault="0002693B" w:rsidP="0002693B">
      <w:pPr>
        <w:pStyle w:val="Paragraphedeliste"/>
        <w:numPr>
          <w:ilvl w:val="0"/>
          <w:numId w:val="1"/>
        </w:numPr>
        <w:jc w:val="both"/>
      </w:pPr>
      <w:r>
        <w:lastRenderedPageBreak/>
        <w:t>au management</w:t>
      </w:r>
    </w:p>
    <w:p w:rsidR="003F2BAC" w:rsidRPr="003F2BAC" w:rsidRDefault="0002693B" w:rsidP="0002693B">
      <w:pPr>
        <w:jc w:val="both"/>
        <w:rPr>
          <w:b/>
          <w:bCs/>
        </w:rPr>
      </w:pPr>
      <w:r w:rsidRPr="003F2BAC">
        <w:rPr>
          <w:b/>
          <w:bCs/>
        </w:rPr>
        <w:t>Points de vigilance</w:t>
      </w:r>
      <w:r w:rsidR="00B55A3E" w:rsidRPr="003F2BAC">
        <w:rPr>
          <w:b/>
          <w:bCs/>
        </w:rPr>
        <w:t xml:space="preserve"> : </w:t>
      </w:r>
    </w:p>
    <w:p w:rsidR="0002693B" w:rsidRDefault="002653F9" w:rsidP="0002693B">
      <w:pPr>
        <w:jc w:val="both"/>
      </w:pPr>
      <w:r>
        <w:t>Le</w:t>
      </w:r>
      <w:r w:rsidR="0002693B">
        <w:t xml:space="preserve"> constat relatif à l’atteinte </w:t>
      </w:r>
      <w:r>
        <w:t xml:space="preserve">partielle ou non atteinte </w:t>
      </w:r>
      <w:r w:rsidR="0002693B">
        <w:t>des objectifs doit être basé sur des éléments factuels.</w:t>
      </w:r>
      <w:r w:rsidR="00B55A3E">
        <w:t xml:space="preserve"> </w:t>
      </w:r>
      <w:r>
        <w:t>Le cas échéant, i</w:t>
      </w:r>
      <w:r w:rsidR="00B55A3E">
        <w:t xml:space="preserve">l s’agira également </w:t>
      </w:r>
      <w:r w:rsidR="0002693B">
        <w:t>de pondérer les constats et de repérer les points forts et les axes d’amélioration pour l’année à venir.</w:t>
      </w:r>
    </w:p>
    <w:p w:rsidR="0002693B" w:rsidRDefault="0002693B" w:rsidP="0002693B">
      <w:pPr>
        <w:spacing w:after="0" w:line="240" w:lineRule="auto"/>
      </w:pPr>
    </w:p>
    <w:p w:rsidR="0024750B" w:rsidRPr="0008205F" w:rsidRDefault="0024750B" w:rsidP="00B55A3E">
      <w:pPr>
        <w:pStyle w:val="Titre2"/>
        <w:rPr>
          <w:color w:val="1B3A6A"/>
        </w:rPr>
      </w:pPr>
      <w:bookmarkStart w:id="104" w:name="_Toc63630890"/>
      <w:bookmarkStart w:id="105" w:name="_Toc63631100"/>
      <w:bookmarkStart w:id="106" w:name="_Toc64043210"/>
      <w:bookmarkStart w:id="107" w:name="_Toc64216214"/>
      <w:bookmarkStart w:id="108" w:name="_Toc66027692"/>
      <w:bookmarkStart w:id="109" w:name="_Toc66029340"/>
      <w:r w:rsidRPr="0008205F">
        <w:rPr>
          <w:color w:val="1B3A6A"/>
        </w:rPr>
        <w:t>Les compétences, connaissances professionnelles et techniques</w:t>
      </w:r>
      <w:r w:rsidR="00B55A3E" w:rsidRPr="0008205F">
        <w:rPr>
          <w:color w:val="1B3A6A"/>
        </w:rPr>
        <w:t> :</w:t>
      </w:r>
      <w:bookmarkEnd w:id="104"/>
      <w:bookmarkEnd w:id="105"/>
      <w:bookmarkEnd w:id="106"/>
      <w:bookmarkEnd w:id="107"/>
      <w:bookmarkEnd w:id="108"/>
      <w:bookmarkEnd w:id="109"/>
    </w:p>
    <w:p w:rsidR="00584A78" w:rsidRDefault="007413C3" w:rsidP="00AD7B78">
      <w:pPr>
        <w:jc w:val="both"/>
      </w:pPr>
      <w:r>
        <w:t>Il s’agit d’évaluer l</w:t>
      </w:r>
      <w:r w:rsidR="00B55A3E" w:rsidRPr="00B55A3E">
        <w:t>e</w:t>
      </w:r>
      <w:r w:rsidR="00E558CC">
        <w:t xml:space="preserve"> niveau </w:t>
      </w:r>
      <w:r w:rsidR="0031521A">
        <w:t>que vous possédez actuellement sur vos</w:t>
      </w:r>
      <w:r w:rsidR="00B55A3E" w:rsidRPr="00B55A3E">
        <w:t xml:space="preserve"> </w:t>
      </w:r>
      <w:r>
        <w:t xml:space="preserve">activités, </w:t>
      </w:r>
      <w:r w:rsidR="00B55A3E" w:rsidRPr="00B55A3E">
        <w:t xml:space="preserve">savoir-faire </w:t>
      </w:r>
      <w:r>
        <w:t xml:space="preserve">ou tout autre item </w:t>
      </w:r>
      <w:r w:rsidR="00584A78">
        <w:t xml:space="preserve">utile </w:t>
      </w:r>
      <w:r>
        <w:t xml:space="preserve">figurant dans </w:t>
      </w:r>
      <w:r w:rsidR="0031521A">
        <w:t>votre</w:t>
      </w:r>
      <w:r>
        <w:t xml:space="preserve"> fiche de poste (ou </w:t>
      </w:r>
      <w:r w:rsidR="0031521A">
        <w:t>votre</w:t>
      </w:r>
      <w:r>
        <w:t xml:space="preserve"> fiche métier) et au regard </w:t>
      </w:r>
      <w:r w:rsidR="00B55A3E" w:rsidRPr="00B55A3E">
        <w:t xml:space="preserve">du niveau </w:t>
      </w:r>
      <w:r>
        <w:t>attendu</w:t>
      </w:r>
      <w:r w:rsidR="00E558CC">
        <w:t>.</w:t>
      </w:r>
    </w:p>
    <w:p w:rsidR="00E558CC" w:rsidRDefault="00E558CC" w:rsidP="00AD7B78">
      <w:pPr>
        <w:jc w:val="both"/>
      </w:pPr>
      <w:r>
        <w:t>Détail des quatre niveaux :</w:t>
      </w:r>
    </w:p>
    <w:p w:rsidR="00304641" w:rsidRPr="007528A5" w:rsidRDefault="00304641" w:rsidP="00304641">
      <w:pPr>
        <w:jc w:val="both"/>
      </w:pPr>
      <w:r w:rsidRPr="007528A5">
        <w:rPr>
          <w:b/>
          <w:bCs/>
          <w:u w:val="single"/>
        </w:rPr>
        <w:t>À développer</w:t>
      </w:r>
      <w:r w:rsidRPr="007528A5">
        <w:t xml:space="preserve"> : bases de savoir-faire non encore acquis. Indique que l’expérience en ce domaine est encore insuffisante et/ou qu’un apprentissage plus long ou un accompagnement pour l’application des savoirs en situation est nécessaire. </w:t>
      </w:r>
    </w:p>
    <w:p w:rsidR="00304641" w:rsidRPr="007528A5" w:rsidRDefault="00304641" w:rsidP="00304641">
      <w:pPr>
        <w:jc w:val="both"/>
      </w:pPr>
      <w:r w:rsidRPr="007528A5">
        <w:rPr>
          <w:b/>
          <w:bCs/>
          <w:u w:val="single"/>
        </w:rPr>
        <w:t>Pratique courante</w:t>
      </w:r>
      <w:r w:rsidRPr="007528A5">
        <w:t xml:space="preserve"> : mise en œuvre de manière efficace d’un savoir-faire de base en situation ordinaire, habituelle, courante. </w:t>
      </w:r>
    </w:p>
    <w:p w:rsidR="00304641" w:rsidRPr="007528A5" w:rsidRDefault="00304641" w:rsidP="00304641">
      <w:pPr>
        <w:jc w:val="both"/>
        <w:rPr>
          <w:rFonts w:cstheme="minorHAnsi"/>
          <w:b/>
          <w:u w:val="single"/>
        </w:rPr>
      </w:pPr>
      <w:r w:rsidRPr="007528A5">
        <w:rPr>
          <w:b/>
          <w:bCs/>
          <w:u w:val="single"/>
        </w:rPr>
        <w:t>Maîtrisé</w:t>
      </w:r>
      <w:r w:rsidRPr="007528A5">
        <w:t xml:space="preserve"> : mise en œuvre de manière efficace, d’un savoir-faire en situation tant quotidienne qu’inhabituelle, voire exceptionnelle (faisant appel à un appui).</w:t>
      </w:r>
    </w:p>
    <w:p w:rsidR="00304641" w:rsidRPr="007528A5" w:rsidRDefault="00304641" w:rsidP="00304641">
      <w:pPr>
        <w:jc w:val="both"/>
        <w:rPr>
          <w:rFonts w:cstheme="minorHAnsi"/>
        </w:rPr>
      </w:pPr>
      <w:r w:rsidRPr="007528A5">
        <w:rPr>
          <w:rFonts w:cstheme="minorHAnsi"/>
          <w:b/>
          <w:u w:val="single"/>
        </w:rPr>
        <w:lastRenderedPageBreak/>
        <w:t>Expert</w:t>
      </w:r>
      <w:r w:rsidRPr="007528A5">
        <w:rPr>
          <w:rFonts w:cstheme="minorHAnsi"/>
          <w:b/>
        </w:rPr>
        <w:t> </w:t>
      </w:r>
      <w:r w:rsidRPr="007528A5">
        <w:rPr>
          <w:rFonts w:cstheme="minorHAnsi"/>
        </w:rPr>
        <w:t>: mise en œuvre en situation de travail complexe de savoir-faire maitrisés, est en capacité de faire évoluer les processus et en capacité de former ses pairs.</w:t>
      </w:r>
    </w:p>
    <w:p w:rsidR="00304641" w:rsidRPr="007528A5" w:rsidRDefault="00304641" w:rsidP="00304641">
      <w:pPr>
        <w:jc w:val="both"/>
        <w:rPr>
          <w:rFonts w:cstheme="minorHAnsi"/>
        </w:rPr>
      </w:pPr>
      <w:r w:rsidRPr="007528A5">
        <w:rPr>
          <w:rFonts w:cstheme="minorHAnsi"/>
          <w:b/>
          <w:u w:val="single"/>
        </w:rPr>
        <w:t>Non requis</w:t>
      </w:r>
      <w:r w:rsidRPr="007528A5">
        <w:t xml:space="preserve"> : savoir-faire qui, bien que requis dans le métier exercé, ne l’est pas dans le poste occupé et ne peut donc pas être évalué.</w:t>
      </w:r>
    </w:p>
    <w:p w:rsidR="00E558CC" w:rsidRPr="007528A5" w:rsidRDefault="00304641" w:rsidP="00E558CC">
      <w:pPr>
        <w:jc w:val="both"/>
      </w:pPr>
      <w:r w:rsidRPr="007528A5">
        <w:t>Cet exercice peut paraître superflu lorsque vous occupez le même poste/métier depuis plusieurs années. Dans ce cas, c’est l’évolution par rapport aux années précédentes qu’il est nécessaire d’apprécier.</w:t>
      </w:r>
    </w:p>
    <w:p w:rsidR="00E558CC" w:rsidRDefault="00E558CC" w:rsidP="00E558CC">
      <w:pPr>
        <w:jc w:val="both"/>
      </w:pPr>
      <w:r w:rsidRPr="007528A5">
        <w:t xml:space="preserve">Lors de l’entretien, </w:t>
      </w:r>
      <w:r w:rsidR="002653F9" w:rsidRPr="007528A5">
        <w:t>vous pou</w:t>
      </w:r>
      <w:r w:rsidR="00C86524" w:rsidRPr="007528A5">
        <w:t>v</w:t>
      </w:r>
      <w:r w:rsidR="002653F9" w:rsidRPr="007528A5">
        <w:t>ez ainsi</w:t>
      </w:r>
      <w:r w:rsidRPr="007528A5">
        <w:t xml:space="preserve"> échanger</w:t>
      </w:r>
      <w:r w:rsidR="002653F9" w:rsidRPr="007528A5">
        <w:t xml:space="preserve"> avec votre manager</w:t>
      </w:r>
      <w:r w:rsidR="002653F9">
        <w:t>,</w:t>
      </w:r>
      <w:r>
        <w:t xml:space="preserve"> sur </w:t>
      </w:r>
      <w:r w:rsidR="002653F9">
        <w:t>chacun d’entre eux</w:t>
      </w:r>
      <w:r>
        <w:t xml:space="preserve"> </w:t>
      </w:r>
      <w:r w:rsidR="002653F9">
        <w:t>et constater les</w:t>
      </w:r>
      <w:r>
        <w:t xml:space="preserve"> éventuels écarts de niveaux perçus et les représentations </w:t>
      </w:r>
      <w:r w:rsidR="002653F9">
        <w:t>que vous avez</w:t>
      </w:r>
      <w:r>
        <w:t xml:space="preserve">. En effet, le responsable hiérarchique et l’agent </w:t>
      </w:r>
      <w:r w:rsidR="00793C35">
        <w:t>ne perçoivent pas toujours l</w:t>
      </w:r>
      <w:r w:rsidR="00793C35" w:rsidRPr="00F777B7">
        <w:t>es compétences, connaissances professionnelles et techniques</w:t>
      </w:r>
      <w:r w:rsidR="00793C35">
        <w:t xml:space="preserve">, </w:t>
      </w:r>
      <w:r>
        <w:t>sous le même angle et avec les mêmes priorités.</w:t>
      </w:r>
    </w:p>
    <w:p w:rsidR="00B55A3E" w:rsidRDefault="00B55A3E" w:rsidP="00B55A3E">
      <w:pPr>
        <w:spacing w:after="0" w:line="240" w:lineRule="auto"/>
        <w:jc w:val="both"/>
      </w:pPr>
    </w:p>
    <w:p w:rsidR="0024750B" w:rsidRPr="0008205F" w:rsidRDefault="0024750B" w:rsidP="00AD7B78">
      <w:pPr>
        <w:pStyle w:val="Titre2"/>
        <w:rPr>
          <w:color w:val="1B3A6A"/>
        </w:rPr>
      </w:pPr>
      <w:bookmarkStart w:id="110" w:name="_Toc63630891"/>
      <w:bookmarkStart w:id="111" w:name="_Toc63631101"/>
      <w:bookmarkStart w:id="112" w:name="_Toc64043211"/>
      <w:bookmarkStart w:id="113" w:name="_Toc64216215"/>
      <w:bookmarkStart w:id="114" w:name="_Toc66027693"/>
      <w:bookmarkStart w:id="115" w:name="_Toc66029341"/>
      <w:r w:rsidRPr="0008205F">
        <w:rPr>
          <w:color w:val="1B3A6A"/>
        </w:rPr>
        <w:t>La manière de servir et les qualités relationnelles</w:t>
      </w:r>
      <w:r w:rsidR="00AD7B78" w:rsidRPr="0008205F">
        <w:rPr>
          <w:color w:val="1B3A6A"/>
        </w:rPr>
        <w:t> :</w:t>
      </w:r>
      <w:bookmarkEnd w:id="110"/>
      <w:bookmarkEnd w:id="111"/>
      <w:bookmarkEnd w:id="112"/>
      <w:bookmarkEnd w:id="113"/>
      <w:bookmarkEnd w:id="114"/>
      <w:bookmarkEnd w:id="115"/>
    </w:p>
    <w:p w:rsidR="00584A78" w:rsidRDefault="00584A78" w:rsidP="00584A78">
      <w:pPr>
        <w:jc w:val="both"/>
      </w:pPr>
      <w:r>
        <w:t>Il s’agit d</w:t>
      </w:r>
      <w:r w:rsidR="002653F9">
        <w:t>e vous auto-</w:t>
      </w:r>
      <w:r>
        <w:t>évaluer</w:t>
      </w:r>
      <w:r w:rsidR="002653F9">
        <w:t xml:space="preserve">, sur </w:t>
      </w:r>
      <w:r>
        <w:t>l</w:t>
      </w:r>
      <w:r w:rsidRPr="00584A78">
        <w:t>es sous-critères fixés par l’autorité investie du pouvoir de nomination</w:t>
      </w:r>
      <w:r w:rsidR="001148DF">
        <w:t>.</w:t>
      </w:r>
      <w:r>
        <w:t xml:space="preserve"> </w:t>
      </w:r>
    </w:p>
    <w:p w:rsidR="00584A78" w:rsidRDefault="00584A78" w:rsidP="00584A78">
      <w:pPr>
        <w:jc w:val="both"/>
      </w:pPr>
      <w:r>
        <w:t>Exemple :</w:t>
      </w:r>
    </w:p>
    <w:p w:rsidR="00584A78" w:rsidRDefault="00584A78" w:rsidP="00584A78">
      <w:pPr>
        <w:pStyle w:val="Paragraphedeliste"/>
        <w:numPr>
          <w:ilvl w:val="0"/>
          <w:numId w:val="1"/>
        </w:numPr>
        <w:jc w:val="both"/>
      </w:pPr>
      <w:r>
        <w:t xml:space="preserve">Les qualités techniques et comportementales </w:t>
      </w:r>
    </w:p>
    <w:p w:rsidR="00584A78" w:rsidRDefault="00584A78" w:rsidP="00584A78">
      <w:pPr>
        <w:pStyle w:val="Paragraphedeliste"/>
        <w:numPr>
          <w:ilvl w:val="0"/>
          <w:numId w:val="1"/>
        </w:numPr>
        <w:jc w:val="both"/>
      </w:pPr>
      <w:r>
        <w:t>La qualité de la relation avec l’ensemble des interlocuteurs internes et externes</w:t>
      </w:r>
    </w:p>
    <w:p w:rsidR="00584A78" w:rsidRDefault="00584A78" w:rsidP="00584A78">
      <w:pPr>
        <w:pStyle w:val="Paragraphedeliste"/>
        <w:numPr>
          <w:ilvl w:val="0"/>
          <w:numId w:val="1"/>
        </w:numPr>
        <w:jc w:val="both"/>
      </w:pPr>
      <w:r>
        <w:t>Le respect des règles et protocoles</w:t>
      </w:r>
    </w:p>
    <w:p w:rsidR="00584A78" w:rsidRDefault="00584A78" w:rsidP="00584A78">
      <w:pPr>
        <w:pStyle w:val="Paragraphedeliste"/>
        <w:numPr>
          <w:ilvl w:val="0"/>
          <w:numId w:val="1"/>
        </w:numPr>
        <w:jc w:val="both"/>
      </w:pPr>
      <w:r>
        <w:t>Le respect des règles de fonctionnement institutionnel</w:t>
      </w:r>
    </w:p>
    <w:p w:rsidR="00584A78" w:rsidRDefault="00584A78" w:rsidP="00584A78">
      <w:pPr>
        <w:pStyle w:val="Paragraphedeliste"/>
        <w:numPr>
          <w:ilvl w:val="0"/>
          <w:numId w:val="1"/>
        </w:numPr>
        <w:jc w:val="both"/>
      </w:pPr>
      <w:r>
        <w:lastRenderedPageBreak/>
        <w:t>Le respect des droits et devoirs du fonctionnaire</w:t>
      </w:r>
    </w:p>
    <w:p w:rsidR="00584A78" w:rsidRDefault="00584A78" w:rsidP="00584A78">
      <w:pPr>
        <w:pStyle w:val="Paragraphedeliste"/>
        <w:numPr>
          <w:ilvl w:val="0"/>
          <w:numId w:val="1"/>
        </w:numPr>
        <w:jc w:val="both"/>
      </w:pPr>
      <w:r>
        <w:t>Le respect des règles du secret professionnel</w:t>
      </w:r>
    </w:p>
    <w:p w:rsidR="002653F9" w:rsidRDefault="002653F9" w:rsidP="00793C35">
      <w:pPr>
        <w:jc w:val="both"/>
      </w:pPr>
      <w:r>
        <w:t>Votre évaluateur vous évalue sur ces items, lors de l’entretien.</w:t>
      </w:r>
    </w:p>
    <w:p w:rsidR="00793C35" w:rsidRPr="00793C35" w:rsidRDefault="002653F9" w:rsidP="00793C35">
      <w:pPr>
        <w:jc w:val="both"/>
      </w:pPr>
      <w:r>
        <w:t>Vous pourrez indiquer vos</w:t>
      </w:r>
      <w:r w:rsidR="00793C35" w:rsidRPr="00793C35">
        <w:t xml:space="preserve"> observations </w:t>
      </w:r>
      <w:r w:rsidRPr="00793C35">
        <w:t xml:space="preserve">éventuelles </w:t>
      </w:r>
      <w:r w:rsidR="00793C35" w:rsidRPr="00793C35">
        <w:t xml:space="preserve">sur </w:t>
      </w:r>
      <w:r>
        <w:t>votre</w:t>
      </w:r>
      <w:r w:rsidR="00793C35" w:rsidRPr="00793C35">
        <w:t xml:space="preserve"> manière de servir et </w:t>
      </w:r>
      <w:r>
        <w:t>vos</w:t>
      </w:r>
      <w:r w:rsidR="00793C35" w:rsidRPr="00793C35">
        <w:t xml:space="preserve"> qualités relationnelles</w:t>
      </w:r>
      <w:r>
        <w:t>, dans la rubrique en dessous celle complétée par l’évaluateur, le cas échéant</w:t>
      </w:r>
      <w:r w:rsidR="00793C35" w:rsidRPr="00793C35">
        <w:t xml:space="preserve">. </w:t>
      </w:r>
    </w:p>
    <w:p w:rsidR="006F4111" w:rsidRDefault="006F4111" w:rsidP="006F4111">
      <w:pPr>
        <w:jc w:val="both"/>
      </w:pPr>
    </w:p>
    <w:p w:rsidR="00793C35" w:rsidRPr="0008205F" w:rsidRDefault="00793C35" w:rsidP="00793C35">
      <w:pPr>
        <w:pStyle w:val="Titre2"/>
        <w:rPr>
          <w:color w:val="1B3A6A"/>
        </w:rPr>
      </w:pPr>
      <w:bookmarkStart w:id="116" w:name="_Toc63630892"/>
      <w:bookmarkStart w:id="117" w:name="_Toc63631102"/>
      <w:bookmarkStart w:id="118" w:name="_Toc64043212"/>
      <w:bookmarkStart w:id="119" w:name="_Toc64216216"/>
      <w:bookmarkStart w:id="120" w:name="_Toc66027694"/>
      <w:bookmarkStart w:id="121" w:name="_Toc66029342"/>
      <w:r w:rsidRPr="0008205F">
        <w:rPr>
          <w:color w:val="1B3A6A"/>
        </w:rPr>
        <w:t>La capacité d’expertise et, le cas échéant, la capacité d’encadrement ou à exercer des fonctions d’un niveau supérieur :</w:t>
      </w:r>
      <w:bookmarkEnd w:id="116"/>
      <w:bookmarkEnd w:id="117"/>
      <w:bookmarkEnd w:id="118"/>
      <w:bookmarkEnd w:id="119"/>
      <w:bookmarkEnd w:id="120"/>
      <w:bookmarkEnd w:id="121"/>
    </w:p>
    <w:p w:rsidR="00793C35" w:rsidRDefault="00645D7E" w:rsidP="00645D7E">
      <w:pPr>
        <w:jc w:val="both"/>
      </w:pPr>
      <w:r>
        <w:t xml:space="preserve">Il s’agit d’échanger avec </w:t>
      </w:r>
      <w:r w:rsidR="0031521A">
        <w:t>votre évaluateur</w:t>
      </w:r>
      <w:r>
        <w:t xml:space="preserve"> sur </w:t>
      </w:r>
      <w:r w:rsidR="0031521A">
        <w:t>votre</w:t>
      </w:r>
      <w:r>
        <w:t xml:space="preserve"> capacité d’expertise de certaines compétences ou dans la réalisation de certaines missions/activités et le cas échéant, l’expression d’un intérêt et/ou de se projeter sur </w:t>
      </w:r>
      <w:r w:rsidR="0031521A">
        <w:t>vos</w:t>
      </w:r>
      <w:r>
        <w:t xml:space="preserve"> capacités à </w:t>
      </w:r>
      <w:r w:rsidR="0031521A">
        <w:t xml:space="preserve">occuper </w:t>
      </w:r>
      <w:r>
        <w:t xml:space="preserve">des fonctions d’encadrement qui, dans certains cas, devront se traduire par une préparation à un concours pour accéder à un grade supérieur. Pour autant, les fonctions d’encadrement ne se traduisent pas obligatoirement par l’accès à un concours ou un rôle de manager. Il pourrait s’agir d’une mission de chefferie ou pilotage de projet. </w:t>
      </w:r>
    </w:p>
    <w:p w:rsidR="00036ADA" w:rsidRDefault="00036ADA" w:rsidP="00036ADA">
      <w:pPr>
        <w:pStyle w:val="Titre2"/>
      </w:pPr>
    </w:p>
    <w:p w:rsidR="00036ADA" w:rsidRPr="0008205F" w:rsidRDefault="00036ADA" w:rsidP="00036ADA">
      <w:pPr>
        <w:pStyle w:val="Titre2"/>
        <w:rPr>
          <w:color w:val="1B3A6A"/>
        </w:rPr>
      </w:pPr>
      <w:bookmarkStart w:id="122" w:name="_Toc63630893"/>
      <w:bookmarkStart w:id="123" w:name="_Toc63631103"/>
      <w:bookmarkStart w:id="124" w:name="_Toc64043213"/>
      <w:bookmarkStart w:id="125" w:name="_Toc64216217"/>
      <w:bookmarkStart w:id="126" w:name="_Toc66027695"/>
      <w:bookmarkStart w:id="127" w:name="_Toc66029343"/>
      <w:r w:rsidRPr="0008205F">
        <w:rPr>
          <w:color w:val="1B3A6A"/>
        </w:rPr>
        <w:t>Appréciation littérale sur la valeur professionnelle de l’agent :</w:t>
      </w:r>
      <w:bookmarkEnd w:id="122"/>
      <w:bookmarkEnd w:id="123"/>
      <w:bookmarkEnd w:id="124"/>
      <w:bookmarkEnd w:id="125"/>
      <w:bookmarkEnd w:id="126"/>
      <w:bookmarkEnd w:id="127"/>
    </w:p>
    <w:p w:rsidR="00793C35" w:rsidRDefault="0031521A" w:rsidP="001148DF">
      <w:pPr>
        <w:spacing w:after="0" w:line="240" w:lineRule="auto"/>
        <w:jc w:val="both"/>
      </w:pPr>
      <w:r>
        <w:t>Votre supérieur hiérarchique rédigera ici</w:t>
      </w:r>
      <w:r w:rsidR="00C8404F">
        <w:t xml:space="preserve"> une brève synthèse </w:t>
      </w:r>
      <w:r>
        <w:t>concernant votre</w:t>
      </w:r>
      <w:r w:rsidR="00C8404F">
        <w:t xml:space="preserve"> valeur professionnelle</w:t>
      </w:r>
      <w:r>
        <w:t>.</w:t>
      </w:r>
    </w:p>
    <w:p w:rsidR="00793C35" w:rsidRDefault="00793C35" w:rsidP="00793C35">
      <w:pPr>
        <w:spacing w:after="0" w:line="240" w:lineRule="auto"/>
      </w:pPr>
    </w:p>
    <w:p w:rsidR="00793C35" w:rsidRPr="0008205F" w:rsidRDefault="00793C35" w:rsidP="00645D7E">
      <w:pPr>
        <w:pStyle w:val="Titre2"/>
        <w:rPr>
          <w:color w:val="1B3A6A"/>
        </w:rPr>
      </w:pPr>
      <w:bookmarkStart w:id="128" w:name="_Toc63630894"/>
      <w:bookmarkStart w:id="129" w:name="_Toc63631104"/>
      <w:bookmarkStart w:id="130" w:name="_Toc64043214"/>
      <w:bookmarkStart w:id="131" w:name="_Toc64216218"/>
      <w:bookmarkStart w:id="132" w:name="_Toc66027696"/>
      <w:bookmarkStart w:id="133" w:name="_Toc66029344"/>
      <w:r w:rsidRPr="0008205F">
        <w:rPr>
          <w:color w:val="1B3A6A"/>
        </w:rPr>
        <w:t>Les souhaits d’évolution professionnelle</w:t>
      </w:r>
      <w:r w:rsidR="00645D7E" w:rsidRPr="0008205F">
        <w:rPr>
          <w:color w:val="1B3A6A"/>
        </w:rPr>
        <w:t> :</w:t>
      </w:r>
      <w:bookmarkEnd w:id="128"/>
      <w:bookmarkEnd w:id="129"/>
      <w:bookmarkEnd w:id="130"/>
      <w:bookmarkEnd w:id="131"/>
      <w:bookmarkEnd w:id="132"/>
      <w:bookmarkEnd w:id="133"/>
    </w:p>
    <w:p w:rsidR="00645D7E" w:rsidRDefault="00645D7E" w:rsidP="00645D7E">
      <w:pPr>
        <w:jc w:val="both"/>
      </w:pPr>
      <w:r>
        <w:t xml:space="preserve">Il s’agit là d’échanger sur </w:t>
      </w:r>
      <w:r w:rsidR="001148DF">
        <w:t>vos</w:t>
      </w:r>
      <w:r>
        <w:t xml:space="preserve"> souhaits</w:t>
      </w:r>
      <w:r w:rsidR="0031521A">
        <w:t>,</w:t>
      </w:r>
      <w:r>
        <w:t xml:space="preserve"> en matière d’évolution de missions, de changement d’affectation, de mobilité ou de promotion professionnelle. L’entretien professionnel est aussi un moment privilégié pour évoquer </w:t>
      </w:r>
      <w:r w:rsidR="00304641">
        <w:t>vo</w:t>
      </w:r>
      <w:r w:rsidR="0031521A">
        <w:t>s</w:t>
      </w:r>
      <w:r>
        <w:t xml:space="preserve"> motivation</w:t>
      </w:r>
      <w:r w:rsidR="0031521A">
        <w:t>s</w:t>
      </w:r>
      <w:r>
        <w:t xml:space="preserve"> </w:t>
      </w:r>
      <w:r w:rsidR="0031521A">
        <w:t>en termes</w:t>
      </w:r>
      <w:r>
        <w:t xml:space="preserve"> d’évolution. Les évolutions peuvent concerner le poste occupé lui-même (dans le cadre d’une adjonction de nouvelle</w:t>
      </w:r>
      <w:r w:rsidR="00304641">
        <w:t>(s)</w:t>
      </w:r>
      <w:r>
        <w:t xml:space="preserve"> mission</w:t>
      </w:r>
      <w:r w:rsidR="00304641">
        <w:t>(s)</w:t>
      </w:r>
      <w:r>
        <w:t xml:space="preserve"> par exemple) ou encore, elles peuvent porter sur un changement de poste, voire de métier. </w:t>
      </w:r>
    </w:p>
    <w:p w:rsidR="00645D7E" w:rsidRDefault="00645D7E" w:rsidP="00645D7E">
      <w:pPr>
        <w:jc w:val="both"/>
      </w:pPr>
      <w:r>
        <w:t>Les souhaits d’évolution peuvent concerner une mobilité interne au service, un changement de service</w:t>
      </w:r>
      <w:r w:rsidR="00304641">
        <w:t>,</w:t>
      </w:r>
      <w:r>
        <w:t xml:space="preserve"> </w:t>
      </w:r>
      <w:r w:rsidR="005B2465">
        <w:t>de p</w:t>
      </w:r>
      <w:r w:rsidR="0031521A">
        <w:t>ô</w:t>
      </w:r>
      <w:r w:rsidR="005B2465">
        <w:t>le, d’établissement, de versant de la fonction publique ou vers le secteur privé, voire une reconversion. Cela peut également concerner</w:t>
      </w:r>
      <w:r>
        <w:t xml:space="preserve"> une prise de responsabilité supplémentaire. En fonction de la nature de l’évolution, il convient d’envisager les moyens </w:t>
      </w:r>
      <w:r w:rsidR="0031521A">
        <w:t>dont vous pense</w:t>
      </w:r>
      <w:r w:rsidR="001148DF">
        <w:t>z</w:t>
      </w:r>
      <w:r w:rsidR="0031521A">
        <w:t xml:space="preserve"> avoir besoin</w:t>
      </w:r>
      <w:r>
        <w:t xml:space="preserve"> pour </w:t>
      </w:r>
      <w:r w:rsidR="0031521A">
        <w:t>accompagner</w:t>
      </w:r>
      <w:r>
        <w:t xml:space="preserve"> cette évolution, dans les meilleures conditions. À titre d’exemple, les besoins peuvent porter sur de la formation, de l’accompagnement à la préparation aux concours, de la validation des acquis de l’expérience, du bilan de compétences…</w:t>
      </w:r>
    </w:p>
    <w:p w:rsidR="00645D7E" w:rsidRPr="007528A5" w:rsidRDefault="0031521A" w:rsidP="00645D7E">
      <w:pPr>
        <w:jc w:val="both"/>
      </w:pPr>
      <w:r>
        <w:t>Votre</w:t>
      </w:r>
      <w:r w:rsidR="00645D7E">
        <w:t xml:space="preserve"> responsable hiérarchique n</w:t>
      </w:r>
      <w:r>
        <w:t xml:space="preserve">e </w:t>
      </w:r>
      <w:r w:rsidRPr="007528A5">
        <w:t>p</w:t>
      </w:r>
      <w:r w:rsidR="00304641" w:rsidRPr="007528A5">
        <w:t>eut</w:t>
      </w:r>
      <w:r w:rsidR="00645D7E" w:rsidRPr="007528A5">
        <w:t xml:space="preserve"> pas statuer sur </w:t>
      </w:r>
      <w:r w:rsidRPr="007528A5">
        <w:t>vos</w:t>
      </w:r>
      <w:r w:rsidR="00645D7E" w:rsidRPr="007528A5">
        <w:t xml:space="preserve"> souhaits</w:t>
      </w:r>
      <w:r w:rsidR="00304641" w:rsidRPr="007528A5">
        <w:t>. Il peut</w:t>
      </w:r>
      <w:r w:rsidR="00645D7E" w:rsidRPr="007528A5">
        <w:t xml:space="preserve"> </w:t>
      </w:r>
      <w:r w:rsidRPr="007528A5">
        <w:t xml:space="preserve">vous </w:t>
      </w:r>
      <w:r w:rsidR="00645D7E" w:rsidRPr="007528A5">
        <w:t xml:space="preserve">aider à les formuler et éventuellement, émettre une appréciation sur leur pertinence ou leur « réalisme » lors de l’entretien ou de </w:t>
      </w:r>
      <w:r w:rsidRPr="007528A5">
        <w:t>vous</w:t>
      </w:r>
      <w:r w:rsidR="00645D7E" w:rsidRPr="007528A5">
        <w:t xml:space="preserve"> </w:t>
      </w:r>
      <w:r w:rsidR="00304641" w:rsidRPr="007528A5">
        <w:t xml:space="preserve">diriger le cas échéant vers un Conseiller en évolution professionnelle ou gestionnaire de carrière du service RH, en interne, ou vers des acteurs externes, s’il s’agit d’un projet de reconversion. L’ANFH (pour tous les agents de la FPH cadres et non-cadres), l’APEC (cadres uniquement) Pôle Emploi (demandeurs d’emploi), Cap Emploi </w:t>
      </w:r>
      <w:r w:rsidR="00304641" w:rsidRPr="007528A5">
        <w:lastRenderedPageBreak/>
        <w:t>(travailleurs en situation de handicap), et les Missions Locales (agents de moins de 26 ans) assurent également les missions de Conseil en évolution professionnelle pour les agents de la FPH.</w:t>
      </w:r>
    </w:p>
    <w:p w:rsidR="00645D7E" w:rsidRPr="007528A5" w:rsidRDefault="00645D7E" w:rsidP="00645D7E">
      <w:pPr>
        <w:spacing w:after="0" w:line="240" w:lineRule="auto"/>
      </w:pPr>
    </w:p>
    <w:p w:rsidR="00793C35" w:rsidRPr="0008205F" w:rsidRDefault="00793C35" w:rsidP="00036ADA">
      <w:pPr>
        <w:pStyle w:val="Titre2"/>
        <w:rPr>
          <w:color w:val="1B3A6A"/>
        </w:rPr>
      </w:pPr>
      <w:bookmarkStart w:id="134" w:name="_Toc63630895"/>
      <w:bookmarkStart w:id="135" w:name="_Toc63631105"/>
      <w:bookmarkStart w:id="136" w:name="_Toc64043215"/>
      <w:bookmarkStart w:id="137" w:name="_Toc64216219"/>
      <w:bookmarkStart w:id="138" w:name="_Toc66027697"/>
      <w:bookmarkStart w:id="139" w:name="_Toc66029345"/>
      <w:r w:rsidRPr="0008205F">
        <w:rPr>
          <w:color w:val="1B3A6A"/>
        </w:rPr>
        <w:t>L’avis circonstancié pour certains fonctionnaires éligibles à un avancement de grade</w:t>
      </w:r>
      <w:r w:rsidR="00036ADA" w:rsidRPr="0008205F">
        <w:rPr>
          <w:color w:val="1B3A6A"/>
        </w:rPr>
        <w:t> :</w:t>
      </w:r>
      <w:bookmarkEnd w:id="134"/>
      <w:bookmarkEnd w:id="135"/>
      <w:bookmarkEnd w:id="136"/>
      <w:bookmarkEnd w:id="137"/>
      <w:bookmarkEnd w:id="138"/>
      <w:bookmarkEnd w:id="139"/>
    </w:p>
    <w:p w:rsidR="00036ADA" w:rsidRDefault="00036ADA" w:rsidP="00036ADA">
      <w:pPr>
        <w:spacing w:after="0" w:line="240" w:lineRule="auto"/>
        <w:jc w:val="both"/>
      </w:pPr>
      <w:r w:rsidRPr="007528A5">
        <w:t>Le service en charge de la gestion des carrières informe les managers des agents éligibles.</w:t>
      </w:r>
      <w:r w:rsidR="0031521A" w:rsidRPr="007528A5">
        <w:t xml:space="preserve"> Le supérieur hiérarchique, indique le cas échéant, un avis en ce sens.</w:t>
      </w:r>
    </w:p>
    <w:p w:rsidR="00036ADA" w:rsidRPr="00F777B7" w:rsidRDefault="00036ADA" w:rsidP="00036ADA">
      <w:pPr>
        <w:spacing w:after="0" w:line="240" w:lineRule="auto"/>
      </w:pPr>
    </w:p>
    <w:p w:rsidR="00036ADA" w:rsidRDefault="00036ADA" w:rsidP="00036ADA">
      <w:pPr>
        <w:spacing w:after="0" w:line="240" w:lineRule="auto"/>
      </w:pPr>
    </w:p>
    <w:p w:rsidR="007E403B" w:rsidRDefault="007E403B">
      <w:pPr>
        <w:rPr>
          <w:rFonts w:asciiTheme="majorHAnsi" w:eastAsiaTheme="majorEastAsia" w:hAnsiTheme="majorHAnsi" w:cstheme="majorBidi"/>
          <w:color w:val="2F5496" w:themeColor="accent1" w:themeShade="BF"/>
          <w:sz w:val="26"/>
          <w:szCs w:val="26"/>
        </w:rPr>
      </w:pPr>
      <w:r>
        <w:br w:type="page"/>
      </w:r>
    </w:p>
    <w:p w:rsidR="00793C35" w:rsidRPr="0008205F" w:rsidRDefault="00793C35" w:rsidP="00036ADA">
      <w:pPr>
        <w:pStyle w:val="Titre2"/>
        <w:rPr>
          <w:color w:val="1B3A6A"/>
        </w:rPr>
      </w:pPr>
      <w:bookmarkStart w:id="140" w:name="_Toc63630896"/>
      <w:bookmarkStart w:id="141" w:name="_Toc63631106"/>
      <w:bookmarkStart w:id="142" w:name="_Toc64043216"/>
      <w:bookmarkStart w:id="143" w:name="_Toc64216220"/>
      <w:bookmarkStart w:id="144" w:name="_Toc66027698"/>
      <w:bookmarkStart w:id="145" w:name="_Toc66029346"/>
      <w:r w:rsidRPr="0008205F">
        <w:rPr>
          <w:color w:val="1B3A6A"/>
        </w:rPr>
        <w:lastRenderedPageBreak/>
        <w:t>La fixation d’objectifs pour la période de référence à venir</w:t>
      </w:r>
      <w:r w:rsidR="00036ADA" w:rsidRPr="0008205F">
        <w:rPr>
          <w:color w:val="1B3A6A"/>
        </w:rPr>
        <w:t> :</w:t>
      </w:r>
      <w:bookmarkEnd w:id="140"/>
      <w:bookmarkEnd w:id="141"/>
      <w:bookmarkEnd w:id="142"/>
      <w:bookmarkEnd w:id="143"/>
      <w:bookmarkEnd w:id="144"/>
      <w:bookmarkEnd w:id="145"/>
    </w:p>
    <w:p w:rsidR="005671BF" w:rsidRPr="005671BF" w:rsidRDefault="005671BF" w:rsidP="00036ADA">
      <w:pPr>
        <w:jc w:val="both"/>
        <w:rPr>
          <w:sz w:val="2"/>
          <w:szCs w:val="2"/>
        </w:rPr>
      </w:pPr>
    </w:p>
    <w:p w:rsidR="00036ADA" w:rsidRDefault="00036ADA" w:rsidP="00036ADA">
      <w:pPr>
        <w:jc w:val="both"/>
      </w:pPr>
      <w:r>
        <w:t xml:space="preserve">Cette étape de l’entretien vise à définir des objectifs </w:t>
      </w:r>
      <w:r w:rsidR="007E403B" w:rsidRPr="007E403B">
        <w:rPr>
          <w:b/>
          <w:bCs/>
        </w:rPr>
        <w:t>collectifs</w:t>
      </w:r>
      <w:r w:rsidR="007E403B">
        <w:t xml:space="preserve"> et </w:t>
      </w:r>
      <w:r w:rsidR="007E403B" w:rsidRPr="007E403B">
        <w:rPr>
          <w:b/>
          <w:bCs/>
        </w:rPr>
        <w:t>individuels</w:t>
      </w:r>
      <w:r w:rsidR="007E403B">
        <w:t xml:space="preserve">, </w:t>
      </w:r>
      <w:r>
        <w:t xml:space="preserve">pour </w:t>
      </w:r>
      <w:r w:rsidR="007E403B">
        <w:t>la période de référence à venir</w:t>
      </w:r>
      <w:r>
        <w:t xml:space="preserve">. </w:t>
      </w:r>
    </w:p>
    <w:p w:rsidR="00C8404F" w:rsidRDefault="00BA5152" w:rsidP="00036ADA">
      <w:pPr>
        <w:jc w:val="both"/>
      </w:pPr>
      <w:r>
        <w:t>Il est conseill</w:t>
      </w:r>
      <w:r w:rsidR="00E07F7A">
        <w:t>é</w:t>
      </w:r>
      <w:r>
        <w:t xml:space="preserve"> de </w:t>
      </w:r>
      <w:r w:rsidR="00E07F7A">
        <w:t>réfléchir</w:t>
      </w:r>
      <w:r>
        <w:t xml:space="preserve"> en amont de </w:t>
      </w:r>
      <w:r w:rsidR="00096B45">
        <w:t xml:space="preserve">l’entretien </w:t>
      </w:r>
      <w:r w:rsidR="00E07F7A">
        <w:t>sur</w:t>
      </w:r>
      <w:r w:rsidR="00C8404F">
        <w:t xml:space="preserve"> un ou plusieurs objectifs</w:t>
      </w:r>
      <w:r w:rsidR="00E07F7A">
        <w:t xml:space="preserve"> individuels et/ou collectif</w:t>
      </w:r>
      <w:r w:rsidR="001148DF">
        <w:t>s</w:t>
      </w:r>
      <w:r w:rsidR="00E07F7A">
        <w:t>, que vous souhaitez atteindre sur la prochaine période.</w:t>
      </w:r>
      <w:r w:rsidR="00C8404F">
        <w:t xml:space="preserve"> </w:t>
      </w:r>
      <w:r w:rsidR="005671BF">
        <w:t>L</w:t>
      </w:r>
      <w:r w:rsidR="00C8404F">
        <w:t xml:space="preserve">e temps d’échange </w:t>
      </w:r>
      <w:r w:rsidR="005671BF">
        <w:t xml:space="preserve">que permet l’entretien </w:t>
      </w:r>
      <w:r w:rsidR="00C8404F">
        <w:t xml:space="preserve">sera l’occasion </w:t>
      </w:r>
      <w:r w:rsidR="00E07F7A">
        <w:t xml:space="preserve">d’échanger avec votre responsable </w:t>
      </w:r>
      <w:r w:rsidR="00C8404F">
        <w:t>et d</w:t>
      </w:r>
      <w:r w:rsidR="005671BF">
        <w:t>e</w:t>
      </w:r>
      <w:r w:rsidR="00C8404F">
        <w:t xml:space="preserve"> valider ensemble les objectifs attendus pour la période à venir. </w:t>
      </w:r>
    </w:p>
    <w:p w:rsidR="00036ADA" w:rsidRDefault="00E07F7A" w:rsidP="00036ADA">
      <w:pPr>
        <w:jc w:val="both"/>
      </w:pPr>
      <w:r>
        <w:t xml:space="preserve">Vous pourrez également réfléchir aux </w:t>
      </w:r>
      <w:r w:rsidR="00036ADA" w:rsidRPr="00E07F7A">
        <w:t xml:space="preserve">moyens </w:t>
      </w:r>
      <w:r w:rsidRPr="00E07F7A">
        <w:t>dont vous pensez avoir besoin</w:t>
      </w:r>
      <w:r w:rsidR="00036ADA">
        <w:t xml:space="preserve"> pour favoriser l’atteinte de chaque objectif</w:t>
      </w:r>
      <w:r w:rsidR="00E63A4D">
        <w:t>. Ils peuvent porter sur :</w:t>
      </w:r>
    </w:p>
    <w:p w:rsidR="00036ADA" w:rsidRDefault="00036ADA" w:rsidP="00036ADA">
      <w:pPr>
        <w:pStyle w:val="Paragraphedeliste"/>
        <w:numPr>
          <w:ilvl w:val="0"/>
          <w:numId w:val="1"/>
        </w:numPr>
        <w:jc w:val="both"/>
      </w:pPr>
      <w:r>
        <w:t>L’organisation du travail</w:t>
      </w:r>
    </w:p>
    <w:p w:rsidR="00036ADA" w:rsidRDefault="00036ADA" w:rsidP="00036ADA">
      <w:pPr>
        <w:pStyle w:val="Paragraphedeliste"/>
        <w:numPr>
          <w:ilvl w:val="0"/>
          <w:numId w:val="1"/>
        </w:numPr>
        <w:jc w:val="both"/>
      </w:pPr>
      <w:r>
        <w:t>L</w:t>
      </w:r>
      <w:r w:rsidR="001148DF">
        <w:t>’appui du</w:t>
      </w:r>
      <w:r>
        <w:t xml:space="preserve"> management</w:t>
      </w:r>
    </w:p>
    <w:p w:rsidR="00036ADA" w:rsidRDefault="00036ADA" w:rsidP="00036ADA">
      <w:pPr>
        <w:pStyle w:val="Paragraphedeliste"/>
        <w:numPr>
          <w:ilvl w:val="0"/>
          <w:numId w:val="1"/>
        </w:numPr>
        <w:jc w:val="both"/>
      </w:pPr>
      <w:r>
        <w:t>Les moyens humains, matériels, financiers, logistiques, temporels, techniques</w:t>
      </w:r>
    </w:p>
    <w:p w:rsidR="00036ADA" w:rsidRDefault="00036ADA" w:rsidP="00036ADA">
      <w:pPr>
        <w:pStyle w:val="Paragraphedeliste"/>
        <w:numPr>
          <w:ilvl w:val="0"/>
          <w:numId w:val="1"/>
        </w:numPr>
        <w:jc w:val="both"/>
      </w:pPr>
      <w:r>
        <w:t>Des besoins de formation (en lien avec l’entretien de formation)</w:t>
      </w:r>
    </w:p>
    <w:p w:rsidR="005671BF" w:rsidRDefault="00E07F7A" w:rsidP="00036ADA">
      <w:pPr>
        <w:jc w:val="both"/>
      </w:pPr>
      <w:r>
        <w:t xml:space="preserve">Avec votre </w:t>
      </w:r>
      <w:r w:rsidR="005671BF">
        <w:t>évaluateur</w:t>
      </w:r>
      <w:r>
        <w:t xml:space="preserve">, vous échangerez sur des critères et indicateurs de résultats. </w:t>
      </w:r>
    </w:p>
    <w:p w:rsidR="00E07F7A" w:rsidRDefault="00E07F7A" w:rsidP="00036ADA">
      <w:pPr>
        <w:jc w:val="both"/>
      </w:pPr>
      <w:r>
        <w:t>Le(s) résultats du/des objectif(s) validé(s) cette année, seront évalué(s) l’année suivante.</w:t>
      </w:r>
    </w:p>
    <w:p w:rsidR="001148DF" w:rsidRDefault="001148DF" w:rsidP="00E63A4D">
      <w:pPr>
        <w:pStyle w:val="Titre2"/>
      </w:pPr>
      <w:bookmarkStart w:id="146" w:name="_Toc63630897"/>
      <w:bookmarkStart w:id="147" w:name="_Toc63631107"/>
      <w:bookmarkStart w:id="148" w:name="_Toc64043217"/>
    </w:p>
    <w:p w:rsidR="00793C35" w:rsidRPr="0008205F" w:rsidRDefault="00793C35" w:rsidP="00E63A4D">
      <w:pPr>
        <w:pStyle w:val="Titre2"/>
        <w:rPr>
          <w:color w:val="1B3A6A"/>
        </w:rPr>
      </w:pPr>
      <w:bookmarkStart w:id="149" w:name="_Toc64216221"/>
      <w:bookmarkStart w:id="150" w:name="_Toc66027699"/>
      <w:bookmarkStart w:id="151" w:name="_Toc66029347"/>
      <w:r w:rsidRPr="0008205F">
        <w:rPr>
          <w:color w:val="1B3A6A"/>
        </w:rPr>
        <w:t xml:space="preserve">Les éventuels besoins </w:t>
      </w:r>
      <w:r w:rsidR="00096B45" w:rsidRPr="0008205F">
        <w:rPr>
          <w:color w:val="1B3A6A"/>
        </w:rPr>
        <w:t>de</w:t>
      </w:r>
      <w:r w:rsidRPr="0008205F">
        <w:rPr>
          <w:color w:val="1B3A6A"/>
        </w:rPr>
        <w:t xml:space="preserve"> formation, en lien avec l’entretien de formation</w:t>
      </w:r>
      <w:r w:rsidR="00E63A4D" w:rsidRPr="0008205F">
        <w:rPr>
          <w:color w:val="1B3A6A"/>
        </w:rPr>
        <w:t> :</w:t>
      </w:r>
      <w:bookmarkEnd w:id="146"/>
      <w:bookmarkEnd w:id="147"/>
      <w:bookmarkEnd w:id="148"/>
      <w:bookmarkEnd w:id="149"/>
      <w:bookmarkEnd w:id="150"/>
      <w:bookmarkEnd w:id="151"/>
    </w:p>
    <w:p w:rsidR="00E63A4D" w:rsidRDefault="00E63A4D" w:rsidP="00E63A4D">
      <w:pPr>
        <w:spacing w:after="0" w:line="240" w:lineRule="auto"/>
      </w:pPr>
    </w:p>
    <w:p w:rsidR="001A1AF7" w:rsidRDefault="00E63A4D" w:rsidP="001A1AF7">
      <w:pPr>
        <w:jc w:val="both"/>
      </w:pPr>
      <w:r>
        <w:rPr>
          <w:rFonts w:ascii="Arial" w:hAnsi="Arial" w:cs="Arial"/>
          <w:sz w:val="20"/>
          <w:szCs w:val="20"/>
        </w:rPr>
        <w:t>L’entretien professionnel ne se substitue pas à l’entretien de formation</w:t>
      </w:r>
      <w:r w:rsidR="001A1AF7">
        <w:rPr>
          <w:rFonts w:ascii="Arial" w:hAnsi="Arial" w:cs="Arial"/>
          <w:sz w:val="20"/>
          <w:szCs w:val="20"/>
        </w:rPr>
        <w:t xml:space="preserve">, </w:t>
      </w:r>
      <w:r w:rsidR="001A1AF7">
        <w:t>prévu à l'article 4 du décret du 21 août 2008 susvisé. Les deux entretiens peuvent être réalisé</w:t>
      </w:r>
      <w:r w:rsidR="00096B45">
        <w:t>s</w:t>
      </w:r>
      <w:r w:rsidR="001A1AF7">
        <w:t xml:space="preserve"> à la suite.  </w:t>
      </w:r>
    </w:p>
    <w:p w:rsidR="00304641" w:rsidRDefault="00304641" w:rsidP="00304641">
      <w:pPr>
        <w:jc w:val="both"/>
      </w:pPr>
      <w:r>
        <w:t>Les échanges concernant les éventuels besoins de formation sont à articuler aux regards des :</w:t>
      </w:r>
    </w:p>
    <w:p w:rsidR="00304641" w:rsidRPr="001A1AF7" w:rsidRDefault="00304641" w:rsidP="00304641">
      <w:pPr>
        <w:pStyle w:val="Paragraphedeliste"/>
        <w:numPr>
          <w:ilvl w:val="0"/>
          <w:numId w:val="1"/>
        </w:numPr>
        <w:jc w:val="both"/>
      </w:pPr>
      <w:r>
        <w:t xml:space="preserve">Compétences actuelles attendues de votre métier/poste et notamment s’ils peuvent vous permettre de développer des compétences </w:t>
      </w:r>
      <w:r w:rsidRPr="001A1AF7">
        <w:rPr>
          <w:rFonts w:ascii="Arial" w:hAnsi="Arial" w:cs="Arial"/>
          <w:sz w:val="20"/>
          <w:szCs w:val="20"/>
        </w:rPr>
        <w:t xml:space="preserve">pour maîtriser </w:t>
      </w:r>
      <w:r>
        <w:rPr>
          <w:rFonts w:ascii="Arial" w:hAnsi="Arial" w:cs="Arial"/>
          <w:sz w:val="20"/>
          <w:szCs w:val="20"/>
        </w:rPr>
        <w:t>une ou plusieurs</w:t>
      </w:r>
      <w:r w:rsidRPr="001A1AF7">
        <w:rPr>
          <w:rFonts w:ascii="Arial" w:hAnsi="Arial" w:cs="Arial"/>
          <w:sz w:val="20"/>
          <w:szCs w:val="20"/>
        </w:rPr>
        <w:t xml:space="preserve"> activités</w:t>
      </w:r>
      <w:r w:rsidR="002D7929">
        <w:rPr>
          <w:rFonts w:ascii="Arial" w:hAnsi="Arial" w:cs="Arial"/>
          <w:sz w:val="20"/>
          <w:szCs w:val="20"/>
        </w:rPr>
        <w:t> ;</w:t>
      </w:r>
    </w:p>
    <w:p w:rsidR="00304641" w:rsidRPr="001A1AF7" w:rsidRDefault="00304641" w:rsidP="00304641">
      <w:pPr>
        <w:pStyle w:val="Paragraphedeliste"/>
        <w:jc w:val="both"/>
      </w:pPr>
    </w:p>
    <w:p w:rsidR="00304641" w:rsidRDefault="00304641" w:rsidP="00304641">
      <w:pPr>
        <w:pStyle w:val="Paragraphedeliste"/>
        <w:numPr>
          <w:ilvl w:val="0"/>
          <w:numId w:val="1"/>
        </w:numPr>
        <w:jc w:val="both"/>
      </w:pPr>
      <w:r>
        <w:rPr>
          <w:rFonts w:ascii="Arial" w:hAnsi="Arial" w:cs="Arial"/>
          <w:sz w:val="20"/>
          <w:szCs w:val="20"/>
        </w:rPr>
        <w:t>É</w:t>
      </w:r>
      <w:r>
        <w:t xml:space="preserve">volutions des techniques et des métiers, et s'agissant des personnels soignants, à l'évolution des modes de prise en charge et des pratiques professionnelles. </w:t>
      </w:r>
    </w:p>
    <w:p w:rsidR="001A1AF7" w:rsidRDefault="001A1AF7" w:rsidP="001A1AF7">
      <w:pPr>
        <w:spacing w:after="0" w:line="240" w:lineRule="auto"/>
        <w:jc w:val="both"/>
        <w:rPr>
          <w:rFonts w:ascii="Arial" w:hAnsi="Arial" w:cs="Arial"/>
          <w:sz w:val="20"/>
          <w:szCs w:val="20"/>
        </w:rPr>
      </w:pPr>
      <w:r>
        <w:t xml:space="preserve">Ces besoins prennent en compte les missions confiées, les compétences que </w:t>
      </w:r>
      <w:r w:rsidR="00B81CC6">
        <w:t>vous devez</w:t>
      </w:r>
      <w:r>
        <w:t xml:space="preserve"> acquérir, les objectifs fixés et </w:t>
      </w:r>
      <w:r w:rsidR="00B81CC6">
        <w:t>votre</w:t>
      </w:r>
      <w:r>
        <w:t xml:space="preserve"> projet professionnel. </w:t>
      </w:r>
      <w:r w:rsidRPr="001A1AF7">
        <w:t xml:space="preserve">Les éventuels besoins </w:t>
      </w:r>
      <w:r w:rsidR="00304641">
        <w:t>de</w:t>
      </w:r>
      <w:r w:rsidRPr="001A1AF7">
        <w:t xml:space="preserve"> formation identifiés par </w:t>
      </w:r>
      <w:r w:rsidR="00B81CC6">
        <w:t>vous-même ou votre supérieur hiérarchique</w:t>
      </w:r>
      <w:r w:rsidRPr="001A1AF7">
        <w:t xml:space="preserve"> lors de l’entretien professionnel, seront renseignés succinctement dans cette rubrique et reportés</w:t>
      </w:r>
      <w:r>
        <w:t>,</w:t>
      </w:r>
      <w:r w:rsidRPr="001A1AF7">
        <w:t xml:space="preserve"> le cas échéant</w:t>
      </w:r>
      <w:r>
        <w:t>,</w:t>
      </w:r>
      <w:r w:rsidRPr="001A1AF7">
        <w:t xml:space="preserve"> dans le compte-rendu de l’entretien de formation</w:t>
      </w:r>
      <w:r>
        <w:t xml:space="preserve"> et viendront alimenter le « recueil des besoins en formation » de l’établissement</w:t>
      </w:r>
      <w:r w:rsidRPr="001A1AF7">
        <w:t>.</w:t>
      </w:r>
    </w:p>
    <w:p w:rsidR="001A1AF7" w:rsidRDefault="001A1AF7" w:rsidP="001A1AF7">
      <w:pPr>
        <w:jc w:val="both"/>
      </w:pPr>
    </w:p>
    <w:p w:rsidR="001A1AF7" w:rsidRPr="001A1AF7" w:rsidRDefault="00B81CC6" w:rsidP="001A1AF7">
      <w:pPr>
        <w:jc w:val="both"/>
        <w:rPr>
          <w:rFonts w:cstheme="minorHAnsi"/>
        </w:rPr>
      </w:pPr>
      <w:r>
        <w:lastRenderedPageBreak/>
        <w:t xml:space="preserve">Une information vous </w:t>
      </w:r>
      <w:r w:rsidR="00304641">
        <w:t>est</w:t>
      </w:r>
      <w:r>
        <w:t xml:space="preserve"> communiquée par votre supérieur, concernant</w:t>
      </w:r>
      <w:r w:rsidR="001A1AF7" w:rsidRPr="001A1AF7">
        <w:rPr>
          <w:rFonts w:cstheme="minorHAnsi"/>
        </w:rPr>
        <w:t xml:space="preserve"> l’ouverture et l’utilisation des droits afférents au compte personnel de formation (CPF)</w:t>
      </w:r>
      <w:r>
        <w:rPr>
          <w:rFonts w:cstheme="minorHAnsi"/>
        </w:rPr>
        <w:t xml:space="preserve">. Vous pouvez d’ores-et-déjà </w:t>
      </w:r>
      <w:r w:rsidR="001A1AF7" w:rsidRPr="001A1AF7">
        <w:rPr>
          <w:rFonts w:cstheme="minorHAnsi"/>
        </w:rPr>
        <w:t xml:space="preserve">créer </w:t>
      </w:r>
      <w:r>
        <w:rPr>
          <w:rFonts w:cstheme="minorHAnsi"/>
        </w:rPr>
        <w:t>votre</w:t>
      </w:r>
      <w:r w:rsidR="001A1AF7" w:rsidRPr="001A1AF7">
        <w:rPr>
          <w:rFonts w:cstheme="minorHAnsi"/>
        </w:rPr>
        <w:t xml:space="preserve"> compte sur </w:t>
      </w:r>
      <w:hyperlink r:id="rId17" w:history="1">
        <w:r w:rsidR="001A1AF7" w:rsidRPr="001A1AF7">
          <w:rPr>
            <w:rStyle w:val="Lienhypertexte"/>
            <w:rFonts w:cstheme="minorHAnsi"/>
          </w:rPr>
          <w:t>https://www.moncompteformation.gouv.fr/espace-prive</w:t>
        </w:r>
      </w:hyperlink>
    </w:p>
    <w:p w:rsidR="001A1AF7" w:rsidRDefault="001A1AF7" w:rsidP="001A1AF7">
      <w:pPr>
        <w:jc w:val="both"/>
      </w:pPr>
    </w:p>
    <w:p w:rsidR="00793C35" w:rsidRPr="0008205F" w:rsidRDefault="00793C35" w:rsidP="00E63A4D">
      <w:pPr>
        <w:pStyle w:val="Titre2"/>
        <w:rPr>
          <w:color w:val="1B3A6A"/>
        </w:rPr>
      </w:pPr>
      <w:bookmarkStart w:id="152" w:name="_Toc63630898"/>
      <w:bookmarkStart w:id="153" w:name="_Toc63631108"/>
      <w:bookmarkStart w:id="154" w:name="_Toc64043218"/>
      <w:bookmarkStart w:id="155" w:name="_Toc64216222"/>
      <w:bookmarkStart w:id="156" w:name="_Toc66027700"/>
      <w:bookmarkStart w:id="157" w:name="_Toc66029348"/>
      <w:r w:rsidRPr="0008205F">
        <w:rPr>
          <w:color w:val="1B3A6A"/>
        </w:rPr>
        <w:t>Les observations de l’agent</w:t>
      </w:r>
      <w:r w:rsidR="00E63A4D" w:rsidRPr="0008205F">
        <w:rPr>
          <w:color w:val="1B3A6A"/>
        </w:rPr>
        <w:t> :</w:t>
      </w:r>
      <w:bookmarkEnd w:id="152"/>
      <w:bookmarkEnd w:id="153"/>
      <w:bookmarkEnd w:id="154"/>
      <w:bookmarkEnd w:id="155"/>
      <w:bookmarkEnd w:id="156"/>
      <w:bookmarkEnd w:id="157"/>
    </w:p>
    <w:p w:rsidR="00605C35" w:rsidRDefault="00605C35" w:rsidP="006F4111">
      <w:pPr>
        <w:jc w:val="both"/>
      </w:pPr>
      <w:r>
        <w:t xml:space="preserve">Lorsque </w:t>
      </w:r>
      <w:r w:rsidR="00B81CC6">
        <w:t xml:space="preserve">votre </w:t>
      </w:r>
      <w:r>
        <w:t xml:space="preserve">évaluateur </w:t>
      </w:r>
      <w:r w:rsidR="00304641">
        <w:t>a</w:t>
      </w:r>
      <w:r>
        <w:t xml:space="preserve"> rédigé le compte-rendu de l’entretien (généralement quelques jours après l’entretien et jusqu’à 30 jours maximum), </w:t>
      </w:r>
      <w:r w:rsidR="00B81CC6">
        <w:t>vous</w:t>
      </w:r>
      <w:r>
        <w:t xml:space="preserve"> en pren</w:t>
      </w:r>
      <w:r w:rsidR="00B81CC6">
        <w:t>ez</w:t>
      </w:r>
      <w:r>
        <w:t xml:space="preserve"> connaissance et </w:t>
      </w:r>
      <w:r w:rsidR="00B81CC6">
        <w:t xml:space="preserve">vous </w:t>
      </w:r>
      <w:r>
        <w:t>pou</w:t>
      </w:r>
      <w:r w:rsidR="00304641">
        <w:t>v</w:t>
      </w:r>
      <w:r w:rsidR="00B81CC6">
        <w:t>ez</w:t>
      </w:r>
      <w:r>
        <w:t xml:space="preserve"> faire part de </w:t>
      </w:r>
      <w:r w:rsidR="00B81CC6">
        <w:t>vos</w:t>
      </w:r>
      <w:r>
        <w:t xml:space="preserve"> éventuelles observations.</w:t>
      </w:r>
    </w:p>
    <w:p w:rsidR="006F4111" w:rsidRDefault="006F4111"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7E295B" w:rsidTr="00167108">
        <w:tc>
          <w:tcPr>
            <w:tcW w:w="3681" w:type="dxa"/>
          </w:tcPr>
          <w:p w:rsidR="007E295B" w:rsidRPr="00D878EC" w:rsidRDefault="007E295B" w:rsidP="007E295B">
            <w:pPr>
              <w:pStyle w:val="Titre1"/>
              <w:spacing w:before="0"/>
              <w:outlineLvl w:val="0"/>
              <w:rPr>
                <w:b/>
                <w:bCs/>
                <w:sz w:val="40"/>
                <w:szCs w:val="40"/>
              </w:rPr>
            </w:pPr>
            <w:bookmarkStart w:id="158" w:name="_Toc66029349"/>
            <w:r w:rsidRPr="007E295B">
              <w:rPr>
                <w:b/>
                <w:bCs/>
                <w:color w:val="42A648"/>
                <w:sz w:val="80"/>
                <w:szCs w:val="80"/>
              </w:rPr>
              <w:t>Fiche n°5</w:t>
            </w:r>
          </w:p>
        </w:tc>
        <w:tc>
          <w:tcPr>
            <w:tcW w:w="5381" w:type="dxa"/>
          </w:tcPr>
          <w:p w:rsidR="007E295B" w:rsidRPr="00D878EC" w:rsidRDefault="007E295B" w:rsidP="00167108">
            <w:pPr>
              <w:pStyle w:val="Titre1"/>
              <w:spacing w:before="0"/>
              <w:outlineLvl w:val="0"/>
              <w:rPr>
                <w:rFonts w:asciiTheme="minorHAnsi" w:hAnsiTheme="minorHAnsi" w:cstheme="minorHAnsi"/>
                <w:b/>
                <w:bCs/>
                <w:color w:val="1B3A6A"/>
                <w:sz w:val="10"/>
                <w:szCs w:val="10"/>
              </w:rPr>
            </w:pPr>
          </w:p>
          <w:p w:rsidR="007E295B" w:rsidRPr="007E295B" w:rsidRDefault="007E295B" w:rsidP="00A56D27">
            <w:pPr>
              <w:pStyle w:val="Titre1"/>
              <w:spacing w:before="0"/>
              <w:outlineLvl w:val="0"/>
              <w:rPr>
                <w:b/>
                <w:bCs/>
                <w:sz w:val="40"/>
                <w:szCs w:val="40"/>
              </w:rPr>
            </w:pPr>
            <w:bookmarkStart w:id="159" w:name="_Toc64216224"/>
            <w:bookmarkStart w:id="160" w:name="_Toc66029350"/>
            <w:r w:rsidRPr="007E295B">
              <w:rPr>
                <w:rFonts w:asciiTheme="minorHAnsi" w:hAnsiTheme="minorHAnsi" w:cstheme="minorHAnsi"/>
                <w:b/>
                <w:bCs/>
                <w:color w:val="1B3A6A"/>
                <w:sz w:val="40"/>
                <w:szCs w:val="40"/>
              </w:rPr>
              <w:t>Quelques conseils pour réussir son entretien professionnel</w:t>
            </w:r>
            <w:bookmarkEnd w:id="159"/>
            <w:bookmarkEnd w:id="160"/>
          </w:p>
        </w:tc>
      </w:tr>
      <w:bookmarkEnd w:id="158"/>
    </w:tbl>
    <w:p w:rsidR="00EF0E4E" w:rsidRDefault="00EF0E4E" w:rsidP="00EF0E4E">
      <w:pPr>
        <w:jc w:val="both"/>
      </w:pPr>
    </w:p>
    <w:p w:rsidR="00EF0E4E" w:rsidRDefault="00BC758F" w:rsidP="00BC758F">
      <w:pPr>
        <w:pStyle w:val="Titre2"/>
      </w:pPr>
      <w:bookmarkStart w:id="161" w:name="_Toc64043221"/>
      <w:bookmarkStart w:id="162" w:name="_Toc64216225"/>
      <w:bookmarkStart w:id="163" w:name="_Toc66027703"/>
      <w:bookmarkStart w:id="164" w:name="_Toc66029351"/>
      <w:r>
        <w:t>En amont et pendant l’entretien</w:t>
      </w:r>
      <w:bookmarkEnd w:id="161"/>
      <w:bookmarkEnd w:id="162"/>
      <w:bookmarkEnd w:id="163"/>
      <w:r w:rsidR="007528A5">
        <w:t> :</w:t>
      </w:r>
      <w:bookmarkEnd w:id="164"/>
    </w:p>
    <w:p w:rsidR="00BC758F" w:rsidRPr="00BC758F" w:rsidRDefault="00BC758F" w:rsidP="00BC758F">
      <w:pPr>
        <w:rPr>
          <w:sz w:val="6"/>
          <w:szCs w:val="6"/>
        </w:rPr>
      </w:pPr>
    </w:p>
    <w:p w:rsidR="00BC758F" w:rsidRPr="00BC758F" w:rsidRDefault="00BC758F" w:rsidP="00BC758F">
      <w:pPr>
        <w:pStyle w:val="Paragraphedeliste"/>
        <w:numPr>
          <w:ilvl w:val="0"/>
          <w:numId w:val="1"/>
        </w:numPr>
        <w:jc w:val="both"/>
      </w:pPr>
      <w:r w:rsidRPr="00BC758F">
        <w:t>Prenez le temps nécessaire et suffisant pour bien préparer votre entretien. La qualité de cet entretien dépendra en grande partie de sa préparation</w:t>
      </w:r>
      <w:r w:rsidR="002D7929">
        <w:t> ;</w:t>
      </w:r>
    </w:p>
    <w:p w:rsidR="00BC758F" w:rsidRPr="00BC758F" w:rsidRDefault="00BC758F" w:rsidP="00BC758F">
      <w:pPr>
        <w:pStyle w:val="Paragraphedeliste"/>
        <w:numPr>
          <w:ilvl w:val="0"/>
          <w:numId w:val="1"/>
        </w:numPr>
        <w:jc w:val="both"/>
      </w:pPr>
      <w:r w:rsidRPr="00BC758F">
        <w:t>Rassemblez, avant l’entretien, les documents et notes susceptibles d’éclairer l’échange sur les missions, les objectifs, les résultats et les éventuelles difficultés rencontrées</w:t>
      </w:r>
      <w:r w:rsidR="002D7929">
        <w:t> ;</w:t>
      </w:r>
    </w:p>
    <w:p w:rsidR="00BC758F" w:rsidRPr="00BC758F" w:rsidRDefault="00BC758F" w:rsidP="00BC758F">
      <w:pPr>
        <w:pStyle w:val="Paragraphedeliste"/>
        <w:numPr>
          <w:ilvl w:val="0"/>
          <w:numId w:val="1"/>
        </w:numPr>
        <w:jc w:val="both"/>
      </w:pPr>
      <w:r w:rsidRPr="00BC758F">
        <w:t>Releve</w:t>
      </w:r>
      <w:r w:rsidR="00C86524">
        <w:t>z</w:t>
      </w:r>
      <w:r w:rsidRPr="00BC758F">
        <w:t xml:space="preserve"> les situations de travail significatives et réfléchi</w:t>
      </w:r>
      <w:r w:rsidR="00C86524">
        <w:t>ssez</w:t>
      </w:r>
      <w:r w:rsidRPr="00BC758F">
        <w:t xml:space="preserve"> aux pistes de diagnostic et de solution</w:t>
      </w:r>
      <w:r w:rsidR="002D7929">
        <w:t> ;</w:t>
      </w:r>
    </w:p>
    <w:p w:rsidR="00BC758F" w:rsidRPr="00BC758F" w:rsidRDefault="00BC758F" w:rsidP="00BC758F">
      <w:pPr>
        <w:pStyle w:val="Paragraphedeliste"/>
        <w:numPr>
          <w:ilvl w:val="0"/>
          <w:numId w:val="1"/>
        </w:numPr>
        <w:jc w:val="both"/>
      </w:pPr>
      <w:r w:rsidRPr="00BC758F">
        <w:lastRenderedPageBreak/>
        <w:t>Dans le cadre de la préparation, vous pouvez prendre des notes sur le modèle du compte-rendu qui vous sera mis à disposition au moment de la fixation du RDV</w:t>
      </w:r>
      <w:r w:rsidR="002D7929">
        <w:t> ;</w:t>
      </w:r>
    </w:p>
    <w:p w:rsidR="00BC758F" w:rsidRPr="00BC758F" w:rsidRDefault="00BC758F" w:rsidP="00BC758F">
      <w:pPr>
        <w:pStyle w:val="Paragraphedeliste"/>
        <w:numPr>
          <w:ilvl w:val="0"/>
          <w:numId w:val="1"/>
        </w:numPr>
        <w:jc w:val="both"/>
      </w:pPr>
      <w:r w:rsidRPr="00BC758F">
        <w:t>Mettez-vous dans une posture d’écoute</w:t>
      </w:r>
      <w:r w:rsidR="00464329">
        <w:t xml:space="preserve"> et exprimez vous</w:t>
      </w:r>
      <w:r w:rsidR="002D7929">
        <w:t> ;</w:t>
      </w:r>
    </w:p>
    <w:p w:rsidR="00BC758F" w:rsidRPr="00BC758F" w:rsidRDefault="00BC758F" w:rsidP="00BC758F">
      <w:pPr>
        <w:pStyle w:val="Paragraphedeliste"/>
        <w:numPr>
          <w:ilvl w:val="0"/>
          <w:numId w:val="1"/>
        </w:numPr>
        <w:jc w:val="both"/>
      </w:pPr>
      <w:r w:rsidRPr="00BC758F">
        <w:t>Osez poser toutes les questions à votre responsable hiérarchique</w:t>
      </w:r>
      <w:r w:rsidR="002D7929">
        <w:t> ;</w:t>
      </w:r>
    </w:p>
    <w:p w:rsidR="00BC758F" w:rsidRPr="00BC758F" w:rsidRDefault="00BC758F" w:rsidP="00BC758F">
      <w:pPr>
        <w:pStyle w:val="Paragraphedeliste"/>
        <w:numPr>
          <w:ilvl w:val="0"/>
          <w:numId w:val="1"/>
        </w:numPr>
        <w:jc w:val="both"/>
      </w:pPr>
      <w:r w:rsidRPr="00BC758F">
        <w:t>N’hésitez pas à reformuler les propos de votre responsable pour vous assurer de votre bonne compréhension</w:t>
      </w:r>
      <w:r w:rsidR="002D7929">
        <w:t> ;</w:t>
      </w:r>
    </w:p>
    <w:p w:rsidR="00BC758F" w:rsidRPr="00BC758F" w:rsidRDefault="00BC758F" w:rsidP="00BC758F">
      <w:pPr>
        <w:pStyle w:val="Paragraphedeliste"/>
        <w:numPr>
          <w:ilvl w:val="0"/>
          <w:numId w:val="1"/>
        </w:numPr>
        <w:jc w:val="both"/>
      </w:pPr>
      <w:r w:rsidRPr="00BC758F">
        <w:t>Si votre entretien professionnel s’oriente vers des éléments strictement techniques, n’hésitez pas à revenir sur les objectifs de l’entretien qui vise à évaluer votre contribution</w:t>
      </w:r>
      <w:r w:rsidR="002D7929">
        <w:t> ;</w:t>
      </w:r>
    </w:p>
    <w:p w:rsidR="00BC758F" w:rsidRPr="00BC758F" w:rsidRDefault="00BC758F" w:rsidP="00BC758F">
      <w:pPr>
        <w:pStyle w:val="Paragraphedeliste"/>
        <w:numPr>
          <w:ilvl w:val="0"/>
          <w:numId w:val="1"/>
        </w:numPr>
        <w:jc w:val="both"/>
      </w:pPr>
      <w:r w:rsidRPr="00BC758F">
        <w:t xml:space="preserve">Si votre entretien s’oriente vers des informations concernant vos collègues, n’hésitez pas à </w:t>
      </w:r>
      <w:r w:rsidR="00C86524">
        <w:t xml:space="preserve">ramener les échanges </w:t>
      </w:r>
      <w:r w:rsidRPr="00BC758F">
        <w:t xml:space="preserve">vers </w:t>
      </w:r>
      <w:r w:rsidR="00096B45">
        <w:t xml:space="preserve">vous et </w:t>
      </w:r>
      <w:r w:rsidRPr="00BC758F">
        <w:t>votre propre poste</w:t>
      </w:r>
      <w:r w:rsidR="00096B45">
        <w:t>, au sein du collectif de travail</w:t>
      </w:r>
      <w:r w:rsidR="002D7929">
        <w:t> ;</w:t>
      </w:r>
    </w:p>
    <w:p w:rsidR="00BC758F" w:rsidRPr="00BC758F" w:rsidRDefault="00BC758F" w:rsidP="00BC758F">
      <w:pPr>
        <w:pStyle w:val="Paragraphedeliste"/>
        <w:numPr>
          <w:ilvl w:val="0"/>
          <w:numId w:val="1"/>
        </w:numPr>
        <w:jc w:val="both"/>
      </w:pPr>
      <w:r w:rsidRPr="00BC758F">
        <w:t>Tout peut être exprimé en entretien professionnel, l’important est de trouver les bons mots ; d’où l’importance de sa préparation</w:t>
      </w:r>
      <w:r w:rsidR="00C86524">
        <w:t>.</w:t>
      </w:r>
    </w:p>
    <w:p w:rsidR="00BC758F" w:rsidRPr="00BC758F" w:rsidRDefault="00BC758F" w:rsidP="00BC758F">
      <w:pPr>
        <w:pStyle w:val="Paragraphedeliste"/>
        <w:jc w:val="both"/>
      </w:pPr>
    </w:p>
    <w:p w:rsidR="00BC758F" w:rsidRPr="00BC758F" w:rsidRDefault="00BC758F" w:rsidP="00BC758F">
      <w:pPr>
        <w:jc w:val="both"/>
        <w:rPr>
          <w:b/>
          <w:bCs/>
        </w:rPr>
      </w:pPr>
      <w:r w:rsidRPr="00BC758F">
        <w:rPr>
          <w:b/>
          <w:bCs/>
        </w:rPr>
        <w:t>Ce que n’est pas un entretien professionnel</w:t>
      </w:r>
      <w:r w:rsidR="00C86524">
        <w:rPr>
          <w:b/>
          <w:bCs/>
        </w:rPr>
        <w:t> ?</w:t>
      </w:r>
    </w:p>
    <w:p w:rsidR="00BC758F" w:rsidRPr="00BC758F" w:rsidRDefault="00BC758F" w:rsidP="00BC758F">
      <w:pPr>
        <w:pStyle w:val="Paragraphedeliste"/>
        <w:numPr>
          <w:ilvl w:val="0"/>
          <w:numId w:val="1"/>
        </w:numPr>
        <w:jc w:val="both"/>
      </w:pPr>
      <w:r w:rsidRPr="00BC758F">
        <w:t>Le lieu et le moment pour « régler ses comptes »</w:t>
      </w:r>
    </w:p>
    <w:p w:rsidR="00BC758F" w:rsidRPr="00BC758F" w:rsidRDefault="00BC758F" w:rsidP="00BC758F">
      <w:pPr>
        <w:pStyle w:val="Paragraphedeliste"/>
        <w:numPr>
          <w:ilvl w:val="0"/>
          <w:numId w:val="1"/>
        </w:numPr>
        <w:jc w:val="both"/>
      </w:pPr>
      <w:r w:rsidRPr="00BC758F">
        <w:t>L’expression de remarques subjectives et de jugement</w:t>
      </w:r>
      <w:r w:rsidR="00C86524">
        <w:t>s</w:t>
      </w:r>
      <w:r w:rsidRPr="00BC758F">
        <w:t xml:space="preserve"> de valeur</w:t>
      </w:r>
    </w:p>
    <w:p w:rsidR="00BC758F" w:rsidRPr="00BC758F" w:rsidRDefault="00BC758F" w:rsidP="00BC758F">
      <w:pPr>
        <w:pStyle w:val="Paragraphedeliste"/>
        <w:numPr>
          <w:ilvl w:val="0"/>
          <w:numId w:val="1"/>
        </w:numPr>
        <w:jc w:val="both"/>
      </w:pPr>
      <w:r w:rsidRPr="00BC758F">
        <w:t>Le lieu de revendications</w:t>
      </w:r>
    </w:p>
    <w:p w:rsidR="00EF0E4E" w:rsidRDefault="00EF0E4E" w:rsidP="00EF0E4E">
      <w:pPr>
        <w:jc w:val="both"/>
      </w:pPr>
    </w:p>
    <w:p w:rsidR="00EF0E4E" w:rsidRPr="0008205F" w:rsidRDefault="00EF0E4E" w:rsidP="00BC758F">
      <w:pPr>
        <w:pStyle w:val="Titre2"/>
        <w:rPr>
          <w:color w:val="1B3A6A"/>
        </w:rPr>
      </w:pPr>
      <w:bookmarkStart w:id="165" w:name="_Toc64043222"/>
      <w:bookmarkStart w:id="166" w:name="_Toc64216226"/>
      <w:bookmarkStart w:id="167" w:name="_Toc66027704"/>
      <w:bookmarkStart w:id="168" w:name="_Toc66029352"/>
      <w:r w:rsidRPr="0008205F">
        <w:rPr>
          <w:color w:val="1B3A6A"/>
        </w:rPr>
        <w:t>Le</w:t>
      </w:r>
      <w:r w:rsidR="00BC758F" w:rsidRPr="0008205F">
        <w:rPr>
          <w:color w:val="1B3A6A"/>
        </w:rPr>
        <w:t>s questions à se poser</w:t>
      </w:r>
      <w:r w:rsidRPr="0008205F">
        <w:rPr>
          <w:color w:val="1B3A6A"/>
        </w:rPr>
        <w:t xml:space="preserve"> :</w:t>
      </w:r>
      <w:bookmarkEnd w:id="165"/>
      <w:bookmarkEnd w:id="166"/>
      <w:bookmarkEnd w:id="167"/>
      <w:bookmarkEnd w:id="168"/>
    </w:p>
    <w:p w:rsidR="00BC758F" w:rsidRPr="00BC758F" w:rsidRDefault="00BC758F" w:rsidP="00BC758F">
      <w:pPr>
        <w:rPr>
          <w:sz w:val="6"/>
          <w:szCs w:val="6"/>
        </w:rPr>
      </w:pPr>
    </w:p>
    <w:p w:rsidR="00BC758F" w:rsidRPr="00BC758F" w:rsidRDefault="00BC758F" w:rsidP="00BC758F">
      <w:pPr>
        <w:pStyle w:val="Paragraphedeliste"/>
        <w:numPr>
          <w:ilvl w:val="0"/>
          <w:numId w:val="1"/>
        </w:numPr>
        <w:jc w:val="both"/>
      </w:pPr>
      <w:r w:rsidRPr="00BC758F">
        <w:lastRenderedPageBreak/>
        <w:t>Quels sont les missions et objectifs du service et quelle a été ma contribution ?</w:t>
      </w:r>
    </w:p>
    <w:p w:rsidR="00BC758F" w:rsidRPr="00BC758F" w:rsidRDefault="00BC758F" w:rsidP="00BC758F">
      <w:pPr>
        <w:pStyle w:val="Paragraphedeliste"/>
        <w:numPr>
          <w:ilvl w:val="0"/>
          <w:numId w:val="1"/>
        </w:numPr>
        <w:jc w:val="both"/>
      </w:pPr>
      <w:r w:rsidRPr="00BC758F">
        <w:t xml:space="preserve">Une réalisation dont </w:t>
      </w:r>
      <w:r w:rsidR="00C86524">
        <w:t>vous êtes</w:t>
      </w:r>
      <w:r w:rsidRPr="00BC758F">
        <w:t xml:space="preserve"> satisfait(e)</w:t>
      </w:r>
      <w:r>
        <w:t xml:space="preserve"> </w:t>
      </w:r>
      <w:r w:rsidRPr="00BC758F">
        <w:t>?</w:t>
      </w:r>
    </w:p>
    <w:p w:rsidR="00BC758F" w:rsidRPr="00BC758F" w:rsidRDefault="00BC758F" w:rsidP="00BC758F">
      <w:pPr>
        <w:pStyle w:val="Paragraphedeliste"/>
        <w:numPr>
          <w:ilvl w:val="0"/>
          <w:numId w:val="1"/>
        </w:numPr>
        <w:jc w:val="both"/>
      </w:pPr>
      <w:r w:rsidRPr="00BC758F">
        <w:t xml:space="preserve">Les points sur lesquels </w:t>
      </w:r>
      <w:r w:rsidR="00C86524">
        <w:t>vous avez</w:t>
      </w:r>
      <w:r w:rsidRPr="00BC758F">
        <w:t xml:space="preserve"> besoin de progresser ?</w:t>
      </w:r>
    </w:p>
    <w:p w:rsidR="00BC758F" w:rsidRPr="00BC758F" w:rsidRDefault="00BC758F" w:rsidP="00BC758F">
      <w:pPr>
        <w:pStyle w:val="Paragraphedeliste"/>
        <w:numPr>
          <w:ilvl w:val="0"/>
          <w:numId w:val="1"/>
        </w:numPr>
        <w:jc w:val="both"/>
      </w:pPr>
      <w:r w:rsidRPr="00BC758F">
        <w:t>Quel(s) objectif(s) proposer pour l’année N +1 ?</w:t>
      </w:r>
    </w:p>
    <w:p w:rsidR="00BC758F" w:rsidRPr="00BC758F" w:rsidRDefault="00BC758F" w:rsidP="00BC758F">
      <w:pPr>
        <w:pStyle w:val="Paragraphedeliste"/>
        <w:numPr>
          <w:ilvl w:val="0"/>
          <w:numId w:val="1"/>
        </w:numPr>
        <w:jc w:val="both"/>
      </w:pPr>
      <w:r w:rsidRPr="00BC758F">
        <w:t xml:space="preserve">Quels sont les moyens dont </w:t>
      </w:r>
      <w:r w:rsidR="00C86524">
        <w:t>vous avez</w:t>
      </w:r>
      <w:r w:rsidRPr="00BC758F">
        <w:t xml:space="preserve"> besoin pour atteindre les objectifs ?</w:t>
      </w:r>
    </w:p>
    <w:p w:rsidR="00BC758F" w:rsidRPr="00BC758F" w:rsidRDefault="00BC758F" w:rsidP="00BC758F">
      <w:pPr>
        <w:pStyle w:val="Paragraphedeliste"/>
        <w:numPr>
          <w:ilvl w:val="0"/>
          <w:numId w:val="1"/>
        </w:numPr>
        <w:jc w:val="both"/>
      </w:pPr>
      <w:r w:rsidRPr="00BC758F">
        <w:t>Quelle</w:t>
      </w:r>
      <w:r w:rsidR="00C86524">
        <w:t>(s)</w:t>
      </w:r>
      <w:r w:rsidRPr="00BC758F">
        <w:t xml:space="preserve"> formation</w:t>
      </w:r>
      <w:r w:rsidR="00C86524">
        <w:t>(s)</w:t>
      </w:r>
      <w:r w:rsidRPr="00BC758F">
        <w:t xml:space="preserve"> </w:t>
      </w:r>
      <w:r w:rsidR="00C86524">
        <w:t xml:space="preserve">vous </w:t>
      </w:r>
      <w:r w:rsidRPr="00BC758F">
        <w:t>serait utile ?</w:t>
      </w:r>
    </w:p>
    <w:p w:rsidR="00BC758F" w:rsidRPr="00BC758F" w:rsidRDefault="00BC758F" w:rsidP="00BC758F">
      <w:pPr>
        <w:pStyle w:val="Paragraphedeliste"/>
        <w:numPr>
          <w:ilvl w:val="0"/>
          <w:numId w:val="1"/>
        </w:numPr>
        <w:jc w:val="both"/>
      </w:pPr>
      <w:r w:rsidRPr="00BC758F">
        <w:t xml:space="preserve">Quels sont </w:t>
      </w:r>
      <w:r w:rsidR="00C86524">
        <w:t>vos</w:t>
      </w:r>
      <w:r w:rsidRPr="00BC758F">
        <w:t xml:space="preserve"> perspectives et souhaits d’évolution professionnelle ? </w:t>
      </w:r>
    </w:p>
    <w:p w:rsidR="00EF0E4E" w:rsidRDefault="00EF0E4E" w:rsidP="00EF0E4E">
      <w:pPr>
        <w:jc w:val="both"/>
      </w:pPr>
    </w:p>
    <w:p w:rsidR="00EF0E4E" w:rsidRDefault="00EF0E4E" w:rsidP="00EF0E4E">
      <w:pPr>
        <w:jc w:val="both"/>
      </w:pPr>
    </w:p>
    <w:p w:rsidR="00EF0E4E" w:rsidRDefault="00EF0E4E">
      <w:r>
        <w:br w:type="page"/>
      </w:r>
    </w:p>
    <w:p w:rsidR="00F9609C" w:rsidRDefault="00F9609C"/>
    <w:p w:rsidR="008319E4" w:rsidRPr="0008205F" w:rsidRDefault="008319E4" w:rsidP="008319E4">
      <w:pPr>
        <w:pStyle w:val="Titre1"/>
        <w:rPr>
          <w:b/>
          <w:bCs/>
          <w:color w:val="1B3A6A"/>
          <w:sz w:val="40"/>
          <w:szCs w:val="40"/>
        </w:rPr>
      </w:pPr>
      <w:bookmarkStart w:id="169" w:name="_Toc66029353"/>
      <w:r w:rsidRPr="0008205F">
        <w:rPr>
          <w:b/>
          <w:bCs/>
          <w:color w:val="1B3A6A"/>
          <w:sz w:val="40"/>
          <w:szCs w:val="40"/>
        </w:rPr>
        <w:t>Sources</w:t>
      </w:r>
      <w:bookmarkEnd w:id="169"/>
      <w:r w:rsidRPr="0008205F">
        <w:rPr>
          <w:b/>
          <w:bCs/>
          <w:color w:val="1B3A6A"/>
          <w:sz w:val="40"/>
          <w:szCs w:val="40"/>
        </w:rPr>
        <w:t> </w:t>
      </w:r>
    </w:p>
    <w:p w:rsidR="008319E4" w:rsidRDefault="008319E4" w:rsidP="006F4111">
      <w:pPr>
        <w:jc w:val="both"/>
      </w:pPr>
    </w:p>
    <w:p w:rsidR="004241AF" w:rsidRDefault="00340948" w:rsidP="004241AF">
      <w:pPr>
        <w:jc w:val="both"/>
        <w:rPr>
          <w:rStyle w:val="Lienhypertexte"/>
        </w:rPr>
      </w:pPr>
      <w:hyperlink r:id="rId18" w:history="1">
        <w:r w:rsidR="004241AF" w:rsidRPr="00216996">
          <w:rPr>
            <w:rStyle w:val="Lienhypertexte"/>
          </w:rPr>
          <w:t>https://anfh.fr/</w:t>
        </w:r>
      </w:hyperlink>
    </w:p>
    <w:p w:rsidR="004241AF" w:rsidRDefault="00340948" w:rsidP="004241AF">
      <w:pPr>
        <w:jc w:val="both"/>
      </w:pPr>
      <w:hyperlink r:id="rId19" w:history="1">
        <w:r w:rsidR="004241AF">
          <w:rPr>
            <w:rStyle w:val="Lienhypertexte"/>
          </w:rPr>
          <w:t>https://circulaire.legifrance.gouv.fr/</w:t>
        </w:r>
      </w:hyperlink>
    </w:p>
    <w:p w:rsidR="004241AF" w:rsidRDefault="00340948" w:rsidP="004241AF">
      <w:pPr>
        <w:rPr>
          <w:rStyle w:val="Lienhypertexte"/>
        </w:rPr>
      </w:pPr>
      <w:hyperlink r:id="rId20" w:history="1">
        <w:r w:rsidR="004241AF">
          <w:rPr>
            <w:rStyle w:val="Lienhypertexte"/>
          </w:rPr>
          <w:t>https://journal-officiel.gouv.fr/</w:t>
        </w:r>
      </w:hyperlink>
    </w:p>
    <w:p w:rsidR="004241AF" w:rsidRDefault="00340948" w:rsidP="004241AF">
      <w:hyperlink r:id="rId21" w:history="1">
        <w:r w:rsidR="004241AF">
          <w:rPr>
            <w:rStyle w:val="Lienhypertexte"/>
          </w:rPr>
          <w:t>https:/legifrance.gouv.fr/</w:t>
        </w:r>
      </w:hyperlink>
    </w:p>
    <w:p w:rsidR="004241AF" w:rsidRDefault="00340948" w:rsidP="004241AF">
      <w:pPr>
        <w:rPr>
          <w:rStyle w:val="Lienhypertexte"/>
        </w:rPr>
      </w:pPr>
      <w:hyperlink r:id="rId22" w:history="1">
        <w:r w:rsidR="004241AF">
          <w:rPr>
            <w:rStyle w:val="Lienhypertexte"/>
          </w:rPr>
          <w:t>http://metiers-fonctionpubliquehospitaliere.sante.gouv.fr/</w:t>
        </w:r>
      </w:hyperlink>
    </w:p>
    <w:p w:rsidR="004241AF" w:rsidRDefault="00340948" w:rsidP="004241AF">
      <w:hyperlink r:id="rId23" w:history="1">
        <w:r w:rsidR="004241AF">
          <w:rPr>
            <w:rStyle w:val="Lienhypertexte"/>
          </w:rPr>
          <w:t>https://solidarites-sante.gouv.fr/</w:t>
        </w:r>
      </w:hyperlink>
    </w:p>
    <w:p w:rsidR="00A56D27" w:rsidRDefault="00A56D27">
      <w:pPr>
        <w:rPr>
          <w:b/>
          <w:bCs/>
          <w:sz w:val="40"/>
          <w:szCs w:val="40"/>
        </w:rPr>
      </w:pPr>
    </w:p>
    <w:p w:rsidR="00A56D27" w:rsidRDefault="00A56D27">
      <w:pPr>
        <w:rPr>
          <w:b/>
          <w:bCs/>
          <w:sz w:val="40"/>
          <w:szCs w:val="40"/>
        </w:rPr>
      </w:pPr>
    </w:p>
    <w:p w:rsidR="00A56D27" w:rsidRDefault="00A56D27" w:rsidP="00A56D27">
      <w:pPr>
        <w:jc w:val="center"/>
        <w:rPr>
          <w:b/>
          <w:bCs/>
          <w:sz w:val="40"/>
          <w:szCs w:val="40"/>
        </w:rPr>
      </w:pPr>
      <w:r>
        <w:rPr>
          <w:noProof/>
          <w:lang w:eastAsia="fr-FR"/>
        </w:rPr>
        <w:lastRenderedPageBreak/>
        <w:drawing>
          <wp:inline distT="0" distB="0" distL="0" distR="0" wp14:anchorId="1CED5D2E" wp14:editId="591C81DB">
            <wp:extent cx="3057419" cy="306000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o outils-13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57419" cy="3060000"/>
                    </a:xfrm>
                    <a:prstGeom prst="rect">
                      <a:avLst/>
                    </a:prstGeom>
                  </pic:spPr>
                </pic:pic>
              </a:graphicData>
            </a:graphic>
          </wp:inline>
        </w:drawing>
      </w:r>
    </w:p>
    <w:p w:rsidR="00A56D27" w:rsidRDefault="00A56D27">
      <w:pPr>
        <w:rPr>
          <w:b/>
          <w:bCs/>
          <w:sz w:val="40"/>
          <w:szCs w:val="40"/>
        </w:rPr>
      </w:pPr>
    </w:p>
    <w:p w:rsidR="00A56D27" w:rsidRDefault="00A56D27">
      <w:pPr>
        <w:rPr>
          <w:b/>
          <w:bCs/>
          <w:sz w:val="40"/>
          <w:szCs w:val="40"/>
        </w:rPr>
      </w:pPr>
    </w:p>
    <w:p w:rsidR="002D7929" w:rsidRDefault="002D7929">
      <w:pPr>
        <w:rPr>
          <w:rFonts w:asciiTheme="majorHAnsi" w:eastAsiaTheme="majorEastAsia" w:hAnsiTheme="majorHAnsi" w:cstheme="majorBidi"/>
          <w:b/>
          <w:bCs/>
          <w:color w:val="2F5496" w:themeColor="accent1" w:themeShade="BF"/>
          <w:sz w:val="40"/>
          <w:szCs w:val="40"/>
        </w:rPr>
        <w:sectPr w:rsidR="002D7929" w:rsidSect="003F2BAC">
          <w:headerReference w:type="default" r:id="rId25"/>
          <w:footerReference w:type="default" r:id="rId26"/>
          <w:pgSz w:w="11906" w:h="16838"/>
          <w:pgMar w:top="1417" w:right="1417" w:bottom="709" w:left="1417" w:header="284" w:footer="31" w:gutter="0"/>
          <w:cols w:space="708"/>
          <w:docGrid w:linePitch="360"/>
        </w:sectPr>
      </w:pPr>
    </w:p>
    <w:p w:rsidR="008319E4" w:rsidRDefault="008319E4">
      <w:pPr>
        <w:rPr>
          <w:rFonts w:asciiTheme="majorHAnsi" w:eastAsiaTheme="majorEastAsia" w:hAnsiTheme="majorHAnsi" w:cstheme="majorBidi"/>
          <w:b/>
          <w:bCs/>
          <w:color w:val="2F5496" w:themeColor="accent1" w:themeShade="BF"/>
          <w:sz w:val="40"/>
          <w:szCs w:val="40"/>
        </w:rPr>
      </w:pPr>
    </w:p>
    <w:p w:rsidR="008319E4" w:rsidRPr="0008205F" w:rsidRDefault="008319E4" w:rsidP="008319E4">
      <w:pPr>
        <w:pStyle w:val="Titre1"/>
        <w:rPr>
          <w:b/>
          <w:bCs/>
          <w:color w:val="1B3A6A"/>
          <w:sz w:val="40"/>
          <w:szCs w:val="40"/>
        </w:rPr>
      </w:pPr>
      <w:bookmarkStart w:id="170" w:name="_Toc66029354"/>
      <w:r w:rsidRPr="0008205F">
        <w:rPr>
          <w:b/>
          <w:bCs/>
          <w:color w:val="1B3A6A"/>
          <w:sz w:val="40"/>
          <w:szCs w:val="40"/>
        </w:rPr>
        <w:t>Contacts</w:t>
      </w:r>
      <w:bookmarkEnd w:id="170"/>
    </w:p>
    <w:p w:rsidR="0034519D" w:rsidRDefault="0034519D" w:rsidP="008319E4"/>
    <w:p w:rsidR="0034519D" w:rsidRDefault="0034519D" w:rsidP="008319E4">
      <w:r>
        <w:t xml:space="preserve">Pour en savoir plus sur la mise en œuvre de l’entretien professionnel dans </w:t>
      </w:r>
      <w:r w:rsidR="00C86524">
        <w:t>m</w:t>
      </w:r>
      <w:r>
        <w:t>on établissement :</w:t>
      </w:r>
    </w:p>
    <w:p w:rsidR="0034519D" w:rsidRDefault="0034519D" w:rsidP="008319E4"/>
    <w:p w:rsidR="001148DF" w:rsidRDefault="001148DF" w:rsidP="008319E4">
      <w:r>
        <w:t>Nom du contact (service RH) :</w:t>
      </w:r>
    </w:p>
    <w:p w:rsidR="001148DF" w:rsidRDefault="001148DF" w:rsidP="008319E4">
      <w:r>
        <w:t xml:space="preserve">e-mail : </w:t>
      </w:r>
    </w:p>
    <w:p w:rsidR="001148DF" w:rsidRDefault="001148DF" w:rsidP="008319E4"/>
    <w:p w:rsidR="001148DF" w:rsidRDefault="001148DF" w:rsidP="008319E4"/>
    <w:p w:rsidR="001148DF" w:rsidRDefault="001148DF" w:rsidP="008319E4"/>
    <w:p w:rsidR="001148DF" w:rsidRDefault="001148DF" w:rsidP="008319E4"/>
    <w:p w:rsidR="001148DF" w:rsidRDefault="001148DF" w:rsidP="008319E4"/>
    <w:p w:rsidR="001148DF" w:rsidRDefault="001148DF" w:rsidP="008319E4"/>
    <w:p w:rsidR="001148DF" w:rsidRDefault="001148DF" w:rsidP="008319E4"/>
    <w:p w:rsidR="001148DF" w:rsidRDefault="001148DF" w:rsidP="008319E4"/>
    <w:p w:rsidR="002D7929" w:rsidRDefault="002D7929" w:rsidP="008319E4"/>
    <w:p w:rsidR="002D7929" w:rsidRDefault="002D7929" w:rsidP="008319E4"/>
    <w:p w:rsidR="002D7929" w:rsidRDefault="002D7929" w:rsidP="008319E4"/>
    <w:p w:rsidR="002D7929" w:rsidRDefault="002D7929" w:rsidP="008319E4"/>
    <w:p w:rsidR="002D7929" w:rsidRDefault="002D7929" w:rsidP="008319E4"/>
    <w:p w:rsidR="002D7929" w:rsidRDefault="002D7929" w:rsidP="008319E4"/>
    <w:p w:rsidR="002D7929" w:rsidRDefault="002D7929" w:rsidP="008319E4"/>
    <w:p w:rsidR="002D7929" w:rsidRDefault="002D7929" w:rsidP="008319E4"/>
    <w:p w:rsidR="002D7929" w:rsidRDefault="002D7929" w:rsidP="002D7929">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 xml:space="preserve">Ce guide est un outil mis à disposition </w:t>
      </w:r>
      <w:r>
        <w:rPr>
          <w:rFonts w:asciiTheme="majorHAnsi" w:hAnsiTheme="majorHAnsi" w:cstheme="majorHAnsi"/>
          <w:b/>
          <w:bCs/>
          <w:color w:val="1B3A6A"/>
          <w:sz w:val="28"/>
          <w:szCs w:val="28"/>
        </w:rPr>
        <w:t xml:space="preserve">par </w:t>
      </w:r>
      <w:r w:rsidRPr="007F1AE7">
        <w:rPr>
          <w:rFonts w:asciiTheme="majorHAnsi" w:hAnsiTheme="majorHAnsi" w:cstheme="majorHAnsi"/>
          <w:b/>
          <w:bCs/>
          <w:color w:val="1B3A6A"/>
          <w:sz w:val="28"/>
          <w:szCs w:val="28"/>
        </w:rPr>
        <w:t>l’A</w:t>
      </w:r>
      <w:r>
        <w:rPr>
          <w:rFonts w:asciiTheme="majorHAnsi" w:hAnsiTheme="majorHAnsi" w:cstheme="majorHAnsi"/>
          <w:b/>
          <w:bCs/>
          <w:color w:val="1B3A6A"/>
          <w:sz w:val="28"/>
          <w:szCs w:val="28"/>
        </w:rPr>
        <w:t>nfh</w:t>
      </w:r>
      <w:r w:rsidRPr="007F1AE7">
        <w:rPr>
          <w:rFonts w:asciiTheme="majorHAnsi" w:hAnsiTheme="majorHAnsi" w:cstheme="majorHAnsi"/>
          <w:b/>
          <w:bCs/>
          <w:color w:val="1B3A6A"/>
          <w:sz w:val="28"/>
          <w:szCs w:val="28"/>
        </w:rPr>
        <w:t>.</w:t>
      </w:r>
    </w:p>
    <w:p w:rsidR="002D7929" w:rsidRPr="007F1AE7" w:rsidRDefault="002D7929" w:rsidP="002D7929">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Il n’a pas de valeur contractuelle.</w:t>
      </w:r>
    </w:p>
    <w:p w:rsidR="002D7929" w:rsidRPr="007F1AE7" w:rsidRDefault="002D7929" w:rsidP="002D7929">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Chaque établissement peut l’utiliser ou pas et l’adapter le cas échéant.</w:t>
      </w:r>
    </w:p>
    <w:p w:rsidR="002D7929" w:rsidRPr="008319E4" w:rsidRDefault="002D7929" w:rsidP="002D7929"/>
    <w:p w:rsidR="002D7929" w:rsidRPr="007F1AE7" w:rsidRDefault="002D7929" w:rsidP="002D7929">
      <w:pPr>
        <w:rPr>
          <w:rFonts w:cstheme="minorHAnsi"/>
          <w:b/>
          <w:bCs/>
          <w:color w:val="1B3A6A"/>
          <w:sz w:val="40"/>
          <w:szCs w:val="40"/>
        </w:rPr>
      </w:pPr>
      <w:r w:rsidRPr="007F1AE7">
        <w:rPr>
          <w:rFonts w:cstheme="minorHAnsi"/>
          <w:b/>
          <w:bCs/>
          <w:color w:val="1B3A6A"/>
          <w:sz w:val="40"/>
          <w:szCs w:val="40"/>
        </w:rPr>
        <w:t>www.anfh.fr</w:t>
      </w:r>
    </w:p>
    <w:p w:rsidR="006F4111" w:rsidRPr="007A0873" w:rsidRDefault="006F4111" w:rsidP="002D7929">
      <w:pPr>
        <w:rPr>
          <w:rFonts w:cstheme="minorHAnsi"/>
          <w:sz w:val="24"/>
          <w:szCs w:val="24"/>
        </w:rPr>
      </w:pPr>
    </w:p>
    <w:sectPr w:rsidR="006F4111" w:rsidRPr="007A0873" w:rsidSect="003F2BAC">
      <w:headerReference w:type="default" r:id="rId27"/>
      <w:footerReference w:type="default" r:id="rId28"/>
      <w:pgSz w:w="11906" w:h="16838"/>
      <w:pgMar w:top="1417" w:right="1417" w:bottom="709"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DF" w:rsidRDefault="001148DF" w:rsidP="001829CC">
      <w:pPr>
        <w:spacing w:after="0" w:line="240" w:lineRule="auto"/>
      </w:pPr>
      <w:r>
        <w:separator/>
      </w:r>
    </w:p>
  </w:endnote>
  <w:endnote w:type="continuationSeparator" w:id="0">
    <w:p w:rsidR="001148DF" w:rsidRDefault="001148DF" w:rsidP="0018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20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767"/>
      <w:gridCol w:w="1700"/>
    </w:tblGrid>
    <w:tr w:rsidR="001148DF" w:rsidTr="00464329">
      <w:tc>
        <w:tcPr>
          <w:tcW w:w="2736" w:type="dxa"/>
        </w:tcPr>
        <w:p w:rsidR="001148DF" w:rsidRDefault="001148DF" w:rsidP="003F2BAC">
          <w:pPr>
            <w:pStyle w:val="Pieddepage"/>
            <w:rPr>
              <w:sz w:val="18"/>
              <w:szCs w:val="18"/>
            </w:rPr>
          </w:pPr>
          <w:r>
            <w:rPr>
              <w:noProof/>
              <w:lang w:eastAsia="fr-FR"/>
            </w:rPr>
            <w:drawing>
              <wp:inline distT="0" distB="0" distL="0" distR="0" wp14:anchorId="7987C72B" wp14:editId="2672AF05">
                <wp:extent cx="1466850" cy="238332"/>
                <wp:effectExtent l="0" t="0" r="0" b="9525"/>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6767" w:type="dxa"/>
        </w:tcPr>
        <w:p w:rsidR="001148DF" w:rsidRPr="003F2BAC" w:rsidRDefault="001148DF" w:rsidP="008E0058">
          <w:pPr>
            <w:pStyle w:val="Pieddepage"/>
            <w:ind w:left="-2"/>
            <w:jc w:val="center"/>
            <w:rPr>
              <w:sz w:val="16"/>
              <w:szCs w:val="16"/>
            </w:rPr>
          </w:pPr>
          <w:r>
            <w:rPr>
              <w:sz w:val="16"/>
              <w:szCs w:val="16"/>
            </w:rPr>
            <w:t>Ce</w:t>
          </w:r>
          <w:r w:rsidRPr="003F2BAC">
            <w:rPr>
              <w:sz w:val="16"/>
              <w:szCs w:val="16"/>
            </w:rPr>
            <w:t xml:space="preserve"> guide de l’évalu</w:t>
          </w:r>
          <w:r>
            <w:rPr>
              <w:sz w:val="16"/>
              <w:szCs w:val="16"/>
            </w:rPr>
            <w:t xml:space="preserve">é </w:t>
          </w:r>
          <w:r w:rsidRPr="003F2BAC">
            <w:rPr>
              <w:sz w:val="16"/>
              <w:szCs w:val="16"/>
            </w:rPr>
            <w:t>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tc>
      <w:tc>
        <w:tcPr>
          <w:tcW w:w="1700" w:type="dxa"/>
        </w:tcPr>
        <w:sdt>
          <w:sdtPr>
            <w:rPr>
              <w:sz w:val="16"/>
              <w:szCs w:val="16"/>
            </w:rPr>
            <w:id w:val="-1705238520"/>
            <w:docPartObj>
              <w:docPartGallery w:val="Page Numbers (Top of Page)"/>
              <w:docPartUnique/>
            </w:docPartObj>
          </w:sdtPr>
          <w:sdtEndPr/>
          <w:sdtContent>
            <w:p w:rsidR="001148DF" w:rsidRPr="003F2BAC" w:rsidRDefault="001148DF" w:rsidP="003F2BAC">
              <w:pPr>
                <w:pStyle w:val="Pieddepage"/>
                <w:jc w:val="right"/>
                <w:rPr>
                  <w:sz w:val="12"/>
                  <w:szCs w:val="12"/>
                </w:rPr>
              </w:pPr>
            </w:p>
            <w:p w:rsidR="001148DF" w:rsidRPr="003F2BAC" w:rsidRDefault="001148DF"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340948">
                <w:rPr>
                  <w:noProof/>
                  <w:sz w:val="16"/>
                  <w:szCs w:val="16"/>
                </w:rPr>
                <w:t>1</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340948">
                <w:rPr>
                  <w:noProof/>
                  <w:sz w:val="16"/>
                  <w:szCs w:val="16"/>
                </w:rPr>
                <w:t>14</w:t>
              </w:r>
              <w:r w:rsidRPr="003F2BAC">
                <w:rPr>
                  <w:sz w:val="16"/>
                  <w:szCs w:val="16"/>
                </w:rPr>
                <w:fldChar w:fldCharType="end"/>
              </w:r>
            </w:p>
          </w:sdtContent>
        </w:sdt>
      </w:tc>
    </w:tr>
  </w:tbl>
  <w:p w:rsidR="001148DF" w:rsidRPr="00A27569" w:rsidRDefault="001148DF" w:rsidP="00A27569">
    <w:pPr>
      <w:pStyle w:val="Pieddepage"/>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20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767"/>
      <w:gridCol w:w="1700"/>
    </w:tblGrid>
    <w:tr w:rsidR="00C41226" w:rsidTr="00464329">
      <w:tc>
        <w:tcPr>
          <w:tcW w:w="2736" w:type="dxa"/>
        </w:tcPr>
        <w:p w:rsidR="00C41226" w:rsidRDefault="00C41226" w:rsidP="003F2BAC">
          <w:pPr>
            <w:pStyle w:val="Pieddepage"/>
            <w:rPr>
              <w:sz w:val="18"/>
              <w:szCs w:val="18"/>
            </w:rPr>
          </w:pPr>
          <w:r>
            <w:rPr>
              <w:noProof/>
              <w:lang w:eastAsia="fr-FR"/>
            </w:rPr>
            <w:drawing>
              <wp:inline distT="0" distB="0" distL="0" distR="0" wp14:anchorId="7569392A" wp14:editId="60C2F5E5">
                <wp:extent cx="1466850" cy="238332"/>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6767" w:type="dxa"/>
        </w:tcPr>
        <w:p w:rsidR="00C41226" w:rsidRDefault="00C41226" w:rsidP="008E0058">
          <w:pPr>
            <w:pStyle w:val="Pieddepage"/>
            <w:ind w:left="-2"/>
            <w:jc w:val="center"/>
            <w:rPr>
              <w:sz w:val="16"/>
              <w:szCs w:val="16"/>
            </w:rPr>
          </w:pPr>
          <w:r>
            <w:rPr>
              <w:sz w:val="16"/>
              <w:szCs w:val="16"/>
            </w:rPr>
            <w:t>Ce</w:t>
          </w:r>
          <w:r w:rsidRPr="003F2BAC">
            <w:rPr>
              <w:sz w:val="16"/>
              <w:szCs w:val="16"/>
            </w:rPr>
            <w:t xml:space="preserve"> guide de l’évalu</w:t>
          </w:r>
          <w:r>
            <w:rPr>
              <w:sz w:val="16"/>
              <w:szCs w:val="16"/>
            </w:rPr>
            <w:t xml:space="preserve">é </w:t>
          </w:r>
          <w:r w:rsidRPr="003F2BAC">
            <w:rPr>
              <w:sz w:val="16"/>
              <w:szCs w:val="16"/>
            </w:rPr>
            <w:t>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p w:rsidR="00C41226" w:rsidRPr="003F2BAC" w:rsidRDefault="00C41226" w:rsidP="008E0058">
          <w:pPr>
            <w:pStyle w:val="Pieddepage"/>
            <w:ind w:left="-2"/>
            <w:jc w:val="center"/>
            <w:rPr>
              <w:sz w:val="16"/>
              <w:szCs w:val="16"/>
            </w:rPr>
          </w:pPr>
          <w:r>
            <w:rPr>
              <w:sz w:val="16"/>
              <w:szCs w:val="16"/>
            </w:rPr>
            <w:t>ANFH – 265 rue de Charenton – 75012 Paris</w:t>
          </w:r>
        </w:p>
      </w:tc>
      <w:tc>
        <w:tcPr>
          <w:tcW w:w="1700" w:type="dxa"/>
        </w:tcPr>
        <w:sdt>
          <w:sdtPr>
            <w:rPr>
              <w:sz w:val="16"/>
              <w:szCs w:val="16"/>
            </w:rPr>
            <w:id w:val="238984433"/>
            <w:docPartObj>
              <w:docPartGallery w:val="Page Numbers (Top of Page)"/>
              <w:docPartUnique/>
            </w:docPartObj>
          </w:sdtPr>
          <w:sdtEndPr/>
          <w:sdtContent>
            <w:p w:rsidR="00C41226" w:rsidRPr="003F2BAC" w:rsidRDefault="00C41226" w:rsidP="003F2BAC">
              <w:pPr>
                <w:pStyle w:val="Pieddepage"/>
                <w:jc w:val="right"/>
                <w:rPr>
                  <w:sz w:val="12"/>
                  <w:szCs w:val="12"/>
                </w:rPr>
              </w:pPr>
            </w:p>
            <w:p w:rsidR="00C41226" w:rsidRPr="003F2BAC" w:rsidRDefault="00C41226"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340948">
                <w:rPr>
                  <w:noProof/>
                  <w:sz w:val="16"/>
                  <w:szCs w:val="16"/>
                </w:rPr>
                <w:t>14</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340948">
                <w:rPr>
                  <w:noProof/>
                  <w:sz w:val="16"/>
                  <w:szCs w:val="16"/>
                </w:rPr>
                <w:t>14</w:t>
              </w:r>
              <w:r w:rsidRPr="003F2BAC">
                <w:rPr>
                  <w:sz w:val="16"/>
                  <w:szCs w:val="16"/>
                </w:rPr>
                <w:fldChar w:fldCharType="end"/>
              </w:r>
            </w:p>
          </w:sdtContent>
        </w:sdt>
      </w:tc>
    </w:tr>
  </w:tbl>
  <w:p w:rsidR="00C41226" w:rsidRPr="00A27569" w:rsidRDefault="00C41226" w:rsidP="00A27569">
    <w:pPr>
      <w:pStyle w:val="Pieddepage"/>
      <w:jc w:val="right"/>
      <w:rPr>
        <w:sz w:val="18"/>
        <w:szCs w:val="18"/>
      </w:rPr>
    </w:pPr>
    <w:r>
      <w:rPr>
        <w:noProof/>
        <w:lang w:eastAsia="fr-FR"/>
      </w:rPr>
      <w:drawing>
        <wp:anchor distT="0" distB="0" distL="114300" distR="114300" simplePos="0" relativeHeight="251661312" behindDoc="1" locked="0" layoutInCell="1" allowOverlap="1" wp14:anchorId="326032ED" wp14:editId="2F8E74AE">
          <wp:simplePos x="0" y="0"/>
          <wp:positionH relativeFrom="column">
            <wp:posOffset>0</wp:posOffset>
          </wp:positionH>
          <wp:positionV relativeFrom="paragraph">
            <wp:posOffset>-4867910</wp:posOffset>
          </wp:positionV>
          <wp:extent cx="5650865" cy="1800860"/>
          <wp:effectExtent l="0" t="0" r="6985"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ise.jpg"/>
                  <pic:cNvPicPr/>
                </pic:nvPicPr>
                <pic:blipFill>
                  <a:blip r:embed="rId2">
                    <a:extLst>
                      <a:ext uri="{28A0092B-C50C-407E-A947-70E740481C1C}">
                        <a14:useLocalDpi xmlns:a14="http://schemas.microsoft.com/office/drawing/2010/main" val="0"/>
                      </a:ext>
                    </a:extLst>
                  </a:blip>
                  <a:stretch>
                    <a:fillRect/>
                  </a:stretch>
                </pic:blipFill>
                <pic:spPr>
                  <a:xfrm>
                    <a:off x="0" y="0"/>
                    <a:ext cx="5650865" cy="1800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DF" w:rsidRDefault="001148DF" w:rsidP="001829CC">
      <w:pPr>
        <w:spacing w:after="0" w:line="240" w:lineRule="auto"/>
      </w:pPr>
      <w:r>
        <w:separator/>
      </w:r>
    </w:p>
  </w:footnote>
  <w:footnote w:type="continuationSeparator" w:id="0">
    <w:p w:rsidR="001148DF" w:rsidRDefault="001148DF" w:rsidP="0018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1148DF" w:rsidTr="003F2BAC">
      <w:tc>
        <w:tcPr>
          <w:tcW w:w="3261" w:type="dxa"/>
        </w:tcPr>
        <w:p w:rsidR="001148DF" w:rsidRDefault="001148DF" w:rsidP="003F2BAC">
          <w:pPr>
            <w:pStyle w:val="En-tte"/>
            <w:jc w:val="center"/>
          </w:pPr>
          <w:r>
            <w:t>Insérer le logo</w:t>
          </w:r>
        </w:p>
        <w:p w:rsidR="001148DF" w:rsidRDefault="001148DF" w:rsidP="003F2BAC">
          <w:pPr>
            <w:pStyle w:val="En-tte"/>
            <w:jc w:val="center"/>
          </w:pPr>
          <w:r>
            <w:t>de l’établissement</w:t>
          </w:r>
          <w:r w:rsidR="0008205F">
            <w:t xml:space="preserve"> (2)</w:t>
          </w:r>
        </w:p>
      </w:tc>
      <w:tc>
        <w:tcPr>
          <w:tcW w:w="3397" w:type="dxa"/>
        </w:tcPr>
        <w:p w:rsidR="001148DF" w:rsidRDefault="001148DF" w:rsidP="006F4111">
          <w:pPr>
            <w:pStyle w:val="En-tte"/>
          </w:pPr>
        </w:p>
      </w:tc>
      <w:tc>
        <w:tcPr>
          <w:tcW w:w="3969" w:type="dxa"/>
        </w:tcPr>
        <w:p w:rsidR="001148DF" w:rsidRDefault="001148DF" w:rsidP="006F4111">
          <w:pPr>
            <w:pStyle w:val="En-tte"/>
          </w:pPr>
        </w:p>
      </w:tc>
    </w:tr>
  </w:tbl>
  <w:p w:rsidR="001148DF" w:rsidRDefault="001148DF" w:rsidP="003F2B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C50472" w:rsidTr="003F2BAC">
      <w:tc>
        <w:tcPr>
          <w:tcW w:w="3261" w:type="dxa"/>
        </w:tcPr>
        <w:p w:rsidR="00C50472" w:rsidRDefault="00C50472" w:rsidP="003F2BAC">
          <w:pPr>
            <w:pStyle w:val="En-tte"/>
            <w:jc w:val="center"/>
          </w:pPr>
          <w:r>
            <w:t>Insérer le logo</w:t>
          </w:r>
        </w:p>
        <w:p w:rsidR="00C50472" w:rsidRDefault="00C50472" w:rsidP="003F2BAC">
          <w:pPr>
            <w:pStyle w:val="En-tte"/>
            <w:jc w:val="center"/>
          </w:pPr>
          <w:r>
            <w:t>de l’établissement (2)</w:t>
          </w:r>
        </w:p>
      </w:tc>
      <w:tc>
        <w:tcPr>
          <w:tcW w:w="3397" w:type="dxa"/>
        </w:tcPr>
        <w:p w:rsidR="00C50472" w:rsidRDefault="00C50472" w:rsidP="006F4111">
          <w:pPr>
            <w:pStyle w:val="En-tte"/>
          </w:pPr>
        </w:p>
      </w:tc>
      <w:tc>
        <w:tcPr>
          <w:tcW w:w="3969" w:type="dxa"/>
        </w:tcPr>
        <w:p w:rsidR="00C50472" w:rsidRDefault="00C50472" w:rsidP="006F4111">
          <w:pPr>
            <w:pStyle w:val="En-tte"/>
          </w:pPr>
        </w:p>
      </w:tc>
    </w:tr>
  </w:tbl>
  <w:p w:rsidR="00C50472" w:rsidRDefault="00C50472" w:rsidP="003F2B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395"/>
    <w:multiLevelType w:val="hybridMultilevel"/>
    <w:tmpl w:val="CE96E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EF7E4D"/>
    <w:multiLevelType w:val="hybridMultilevel"/>
    <w:tmpl w:val="4A68E206"/>
    <w:lvl w:ilvl="0" w:tplc="872899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B425CA"/>
    <w:multiLevelType w:val="hybridMultilevel"/>
    <w:tmpl w:val="D8B65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12881"/>
    <w:multiLevelType w:val="hybridMultilevel"/>
    <w:tmpl w:val="45C02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0B234E"/>
    <w:multiLevelType w:val="hybridMultilevel"/>
    <w:tmpl w:val="1F347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984235"/>
    <w:multiLevelType w:val="hybridMultilevel"/>
    <w:tmpl w:val="4BEE39DE"/>
    <w:lvl w:ilvl="0" w:tplc="9B56E3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CC"/>
    <w:rsid w:val="00006F10"/>
    <w:rsid w:val="00013738"/>
    <w:rsid w:val="00015854"/>
    <w:rsid w:val="0001645A"/>
    <w:rsid w:val="0002693B"/>
    <w:rsid w:val="00036ADA"/>
    <w:rsid w:val="0008205F"/>
    <w:rsid w:val="00096B45"/>
    <w:rsid w:val="000B5E32"/>
    <w:rsid w:val="000F501D"/>
    <w:rsid w:val="00110B17"/>
    <w:rsid w:val="0011213D"/>
    <w:rsid w:val="001148DF"/>
    <w:rsid w:val="001150C9"/>
    <w:rsid w:val="001829CC"/>
    <w:rsid w:val="001A1AF7"/>
    <w:rsid w:val="001D25E2"/>
    <w:rsid w:val="001D2ECD"/>
    <w:rsid w:val="001E5240"/>
    <w:rsid w:val="001F14B8"/>
    <w:rsid w:val="00203D6D"/>
    <w:rsid w:val="00210218"/>
    <w:rsid w:val="0022054B"/>
    <w:rsid w:val="00222347"/>
    <w:rsid w:val="00244961"/>
    <w:rsid w:val="0024750B"/>
    <w:rsid w:val="002653F9"/>
    <w:rsid w:val="00295083"/>
    <w:rsid w:val="0029579D"/>
    <w:rsid w:val="002A3CA6"/>
    <w:rsid w:val="002C1F21"/>
    <w:rsid w:val="002D07BA"/>
    <w:rsid w:val="002D0AC6"/>
    <w:rsid w:val="002D7929"/>
    <w:rsid w:val="00304641"/>
    <w:rsid w:val="0031521A"/>
    <w:rsid w:val="00340948"/>
    <w:rsid w:val="0034519D"/>
    <w:rsid w:val="00372A68"/>
    <w:rsid w:val="003A05C3"/>
    <w:rsid w:val="003A1E47"/>
    <w:rsid w:val="003F2BAC"/>
    <w:rsid w:val="004043F7"/>
    <w:rsid w:val="004241AF"/>
    <w:rsid w:val="00456CF3"/>
    <w:rsid w:val="0046217F"/>
    <w:rsid w:val="00464329"/>
    <w:rsid w:val="00485F45"/>
    <w:rsid w:val="004864F3"/>
    <w:rsid w:val="0049704B"/>
    <w:rsid w:val="004F3B5E"/>
    <w:rsid w:val="00553854"/>
    <w:rsid w:val="005671BF"/>
    <w:rsid w:val="00576100"/>
    <w:rsid w:val="00577719"/>
    <w:rsid w:val="00584A78"/>
    <w:rsid w:val="005B2465"/>
    <w:rsid w:val="005B4160"/>
    <w:rsid w:val="005B417D"/>
    <w:rsid w:val="005B5407"/>
    <w:rsid w:val="005D6AD1"/>
    <w:rsid w:val="005D7947"/>
    <w:rsid w:val="00603A84"/>
    <w:rsid w:val="00605C35"/>
    <w:rsid w:val="00621BF7"/>
    <w:rsid w:val="00624343"/>
    <w:rsid w:val="00645D7E"/>
    <w:rsid w:val="006470E8"/>
    <w:rsid w:val="00667286"/>
    <w:rsid w:val="006F4111"/>
    <w:rsid w:val="007001FF"/>
    <w:rsid w:val="00701EE1"/>
    <w:rsid w:val="0072469A"/>
    <w:rsid w:val="00727856"/>
    <w:rsid w:val="00736BCF"/>
    <w:rsid w:val="007413C3"/>
    <w:rsid w:val="007528A5"/>
    <w:rsid w:val="007800B1"/>
    <w:rsid w:val="00785AD4"/>
    <w:rsid w:val="00793C35"/>
    <w:rsid w:val="007A0873"/>
    <w:rsid w:val="007E295B"/>
    <w:rsid w:val="007E403B"/>
    <w:rsid w:val="008319E4"/>
    <w:rsid w:val="00837614"/>
    <w:rsid w:val="00850DC0"/>
    <w:rsid w:val="0085592F"/>
    <w:rsid w:val="0088586F"/>
    <w:rsid w:val="008E0058"/>
    <w:rsid w:val="00924D77"/>
    <w:rsid w:val="00942F5F"/>
    <w:rsid w:val="00954261"/>
    <w:rsid w:val="009724E2"/>
    <w:rsid w:val="00983716"/>
    <w:rsid w:val="009A43D8"/>
    <w:rsid w:val="009C4586"/>
    <w:rsid w:val="00A23D32"/>
    <w:rsid w:val="00A27569"/>
    <w:rsid w:val="00A31788"/>
    <w:rsid w:val="00A56D27"/>
    <w:rsid w:val="00A83495"/>
    <w:rsid w:val="00AA5235"/>
    <w:rsid w:val="00AD7B78"/>
    <w:rsid w:val="00B113C1"/>
    <w:rsid w:val="00B55A3E"/>
    <w:rsid w:val="00B703AC"/>
    <w:rsid w:val="00B81CC6"/>
    <w:rsid w:val="00BA5152"/>
    <w:rsid w:val="00BB24F0"/>
    <w:rsid w:val="00BC758F"/>
    <w:rsid w:val="00BD07C6"/>
    <w:rsid w:val="00BE2C8D"/>
    <w:rsid w:val="00C3735D"/>
    <w:rsid w:val="00C41226"/>
    <w:rsid w:val="00C50472"/>
    <w:rsid w:val="00C76C77"/>
    <w:rsid w:val="00C82111"/>
    <w:rsid w:val="00C8404F"/>
    <w:rsid w:val="00C86524"/>
    <w:rsid w:val="00CB4F39"/>
    <w:rsid w:val="00CC3DE4"/>
    <w:rsid w:val="00CE43C5"/>
    <w:rsid w:val="00CE69E2"/>
    <w:rsid w:val="00D02215"/>
    <w:rsid w:val="00D172D5"/>
    <w:rsid w:val="00DA16EF"/>
    <w:rsid w:val="00E07F7A"/>
    <w:rsid w:val="00E165CD"/>
    <w:rsid w:val="00E558CC"/>
    <w:rsid w:val="00E56FF7"/>
    <w:rsid w:val="00E61F9D"/>
    <w:rsid w:val="00E63A4D"/>
    <w:rsid w:val="00E65731"/>
    <w:rsid w:val="00E71714"/>
    <w:rsid w:val="00E73485"/>
    <w:rsid w:val="00EB1AA4"/>
    <w:rsid w:val="00EB4030"/>
    <w:rsid w:val="00EF0E4E"/>
    <w:rsid w:val="00F02B9D"/>
    <w:rsid w:val="00F050D5"/>
    <w:rsid w:val="00F42A67"/>
    <w:rsid w:val="00F43224"/>
    <w:rsid w:val="00F53574"/>
    <w:rsid w:val="00F73464"/>
    <w:rsid w:val="00F777B7"/>
    <w:rsid w:val="00F93EB6"/>
    <w:rsid w:val="00F9609C"/>
    <w:rsid w:val="00FB530B"/>
    <w:rsid w:val="00FC6C58"/>
    <w:rsid w:val="00FE0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CA0612D-4856-4618-A5C4-48D7AD7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17"/>
  </w:style>
  <w:style w:type="paragraph" w:styleId="Titre1">
    <w:name w:val="heading 1"/>
    <w:basedOn w:val="Normal"/>
    <w:next w:val="Normal"/>
    <w:link w:val="Titre1Car"/>
    <w:uiPriority w:val="9"/>
    <w:qFormat/>
    <w:rsid w:val="006F4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4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015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4111"/>
    <w:pPr>
      <w:tabs>
        <w:tab w:val="center" w:pos="4536"/>
        <w:tab w:val="right" w:pos="9072"/>
      </w:tabs>
      <w:spacing w:after="0" w:line="240" w:lineRule="auto"/>
    </w:pPr>
  </w:style>
  <w:style w:type="character" w:customStyle="1" w:styleId="En-tteCar">
    <w:name w:val="En-tête Car"/>
    <w:basedOn w:val="Policepardfaut"/>
    <w:link w:val="En-tte"/>
    <w:uiPriority w:val="99"/>
    <w:rsid w:val="006F4111"/>
  </w:style>
  <w:style w:type="paragraph" w:styleId="Pieddepage">
    <w:name w:val="footer"/>
    <w:basedOn w:val="Normal"/>
    <w:link w:val="PieddepageCar"/>
    <w:uiPriority w:val="99"/>
    <w:unhideWhenUsed/>
    <w:rsid w:val="006F4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4111"/>
  </w:style>
  <w:style w:type="character" w:customStyle="1" w:styleId="Titre1Car">
    <w:name w:val="Titre 1 Car"/>
    <w:basedOn w:val="Policepardfaut"/>
    <w:link w:val="Titre1"/>
    <w:uiPriority w:val="9"/>
    <w:rsid w:val="006F411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411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6F41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111"/>
    <w:rPr>
      <w:rFonts w:ascii="Segoe UI" w:hAnsi="Segoe UI" w:cs="Segoe UI"/>
      <w:sz w:val="18"/>
      <w:szCs w:val="18"/>
    </w:rPr>
  </w:style>
  <w:style w:type="paragraph" w:styleId="Paragraphedeliste">
    <w:name w:val="List Paragraph"/>
    <w:basedOn w:val="Normal"/>
    <w:uiPriority w:val="34"/>
    <w:qFormat/>
    <w:rsid w:val="00A27569"/>
    <w:pPr>
      <w:ind w:left="720"/>
      <w:contextualSpacing/>
    </w:pPr>
  </w:style>
  <w:style w:type="table" w:styleId="Grilledutableau">
    <w:name w:val="Table Grid"/>
    <w:basedOn w:val="TableauNormal"/>
    <w:uiPriority w:val="39"/>
    <w:rsid w:val="00F5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73485"/>
    <w:rPr>
      <w:color w:val="0563C1" w:themeColor="hyperlink"/>
      <w:u w:val="single"/>
    </w:rPr>
  </w:style>
  <w:style w:type="character" w:customStyle="1" w:styleId="UnresolvedMention">
    <w:name w:val="Unresolved Mention"/>
    <w:basedOn w:val="Policepardfaut"/>
    <w:uiPriority w:val="99"/>
    <w:semiHidden/>
    <w:unhideWhenUsed/>
    <w:rsid w:val="00E73485"/>
    <w:rPr>
      <w:color w:val="605E5C"/>
      <w:shd w:val="clear" w:color="auto" w:fill="E1DFDD"/>
    </w:rPr>
  </w:style>
  <w:style w:type="paragraph" w:styleId="En-ttedetabledesmatires">
    <w:name w:val="TOC Heading"/>
    <w:basedOn w:val="Titre1"/>
    <w:next w:val="Normal"/>
    <w:uiPriority w:val="39"/>
    <w:unhideWhenUsed/>
    <w:qFormat/>
    <w:rsid w:val="00E56FF7"/>
    <w:pPr>
      <w:outlineLvl w:val="9"/>
    </w:pPr>
    <w:rPr>
      <w:lang w:eastAsia="fr-FR"/>
    </w:rPr>
  </w:style>
  <w:style w:type="paragraph" w:styleId="TM1">
    <w:name w:val="toc 1"/>
    <w:basedOn w:val="Normal"/>
    <w:next w:val="Normal"/>
    <w:autoRedefine/>
    <w:uiPriority w:val="39"/>
    <w:unhideWhenUsed/>
    <w:rsid w:val="00E56FF7"/>
    <w:pPr>
      <w:spacing w:after="100"/>
    </w:pPr>
  </w:style>
  <w:style w:type="paragraph" w:styleId="TM2">
    <w:name w:val="toc 2"/>
    <w:basedOn w:val="Normal"/>
    <w:next w:val="Normal"/>
    <w:autoRedefine/>
    <w:uiPriority w:val="39"/>
    <w:unhideWhenUsed/>
    <w:rsid w:val="00E56FF7"/>
    <w:pPr>
      <w:spacing w:after="100"/>
      <w:ind w:left="220"/>
    </w:pPr>
  </w:style>
  <w:style w:type="character" w:customStyle="1" w:styleId="Titre4Car">
    <w:name w:val="Titre 4 Car"/>
    <w:basedOn w:val="Policepardfaut"/>
    <w:link w:val="Titre4"/>
    <w:uiPriority w:val="9"/>
    <w:semiHidden/>
    <w:rsid w:val="00015854"/>
    <w:rPr>
      <w:rFonts w:asciiTheme="majorHAnsi" w:eastAsiaTheme="majorEastAsia" w:hAnsiTheme="majorHAnsi" w:cstheme="majorBidi"/>
      <w:i/>
      <w:iCs/>
      <w:color w:val="2F5496" w:themeColor="accent1" w:themeShade="BF"/>
    </w:rPr>
  </w:style>
  <w:style w:type="character" w:styleId="Marquedecommentaire">
    <w:name w:val="annotation reference"/>
    <w:uiPriority w:val="99"/>
    <w:semiHidden/>
    <w:unhideWhenUsed/>
    <w:rsid w:val="00015854"/>
    <w:rPr>
      <w:sz w:val="16"/>
      <w:szCs w:val="16"/>
    </w:rPr>
  </w:style>
  <w:style w:type="paragraph" w:styleId="Commentaire">
    <w:name w:val="annotation text"/>
    <w:basedOn w:val="Normal"/>
    <w:link w:val="CommentaireCar"/>
    <w:uiPriority w:val="99"/>
    <w:semiHidden/>
    <w:unhideWhenUsed/>
    <w:rsid w:val="00015854"/>
    <w:pPr>
      <w:spacing w:after="0" w:line="240" w:lineRule="auto"/>
      <w:jc w:val="both"/>
    </w:pPr>
    <w:rPr>
      <w:rFonts w:ascii="Arial Narrow" w:eastAsia="Times New Roman" w:hAnsi="Arial Narrow" w:cs="Times New Roman"/>
      <w:sz w:val="20"/>
      <w:szCs w:val="20"/>
      <w:lang w:val="x-none" w:eastAsia="x-none"/>
    </w:rPr>
  </w:style>
  <w:style w:type="character" w:customStyle="1" w:styleId="CommentaireCar">
    <w:name w:val="Commentaire Car"/>
    <w:basedOn w:val="Policepardfaut"/>
    <w:link w:val="Commentaire"/>
    <w:uiPriority w:val="99"/>
    <w:semiHidden/>
    <w:rsid w:val="00015854"/>
    <w:rPr>
      <w:rFonts w:ascii="Arial Narrow" w:eastAsia="Times New Roman" w:hAnsi="Arial Narrow" w:cs="Times New Roman"/>
      <w:sz w:val="20"/>
      <w:szCs w:val="20"/>
      <w:lang w:val="x-none" w:eastAsia="x-none"/>
    </w:rPr>
  </w:style>
  <w:style w:type="paragraph" w:customStyle="1" w:styleId="Default">
    <w:name w:val="Default"/>
    <w:rsid w:val="009724E2"/>
    <w:pPr>
      <w:autoSpaceDE w:val="0"/>
      <w:autoSpaceDN w:val="0"/>
      <w:adjustRightInd w:val="0"/>
      <w:spacing w:after="0" w:line="240" w:lineRule="auto"/>
    </w:pPr>
    <w:rPr>
      <w:rFonts w:ascii="Arial" w:hAnsi="Arial" w:cs="Arial"/>
      <w:color w:val="000000"/>
      <w:sz w:val="24"/>
      <w:szCs w:val="24"/>
    </w:rPr>
  </w:style>
  <w:style w:type="paragraph" w:customStyle="1" w:styleId="puce3">
    <w:name w:val="puce 3"/>
    <w:basedOn w:val="Normal"/>
    <w:rsid w:val="00BC758F"/>
    <w:pPr>
      <w:spacing w:after="0" w:line="240" w:lineRule="auto"/>
      <w:jc w:val="both"/>
    </w:pPr>
    <w:rPr>
      <w:rFonts w:ascii="Arial Narrow" w:eastAsia="Times New Roman" w:hAnsi="Arial Narrow"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0591">
      <w:bodyDiv w:val="1"/>
      <w:marLeft w:val="0"/>
      <w:marRight w:val="0"/>
      <w:marTop w:val="0"/>
      <w:marBottom w:val="0"/>
      <w:divBdr>
        <w:top w:val="none" w:sz="0" w:space="0" w:color="auto"/>
        <w:left w:val="none" w:sz="0" w:space="0" w:color="auto"/>
        <w:bottom w:val="none" w:sz="0" w:space="0" w:color="auto"/>
        <w:right w:val="none" w:sz="0" w:space="0" w:color="auto"/>
      </w:divBdr>
    </w:div>
    <w:div w:id="840044628">
      <w:bodyDiv w:val="1"/>
      <w:marLeft w:val="0"/>
      <w:marRight w:val="0"/>
      <w:marTop w:val="0"/>
      <w:marBottom w:val="0"/>
      <w:divBdr>
        <w:top w:val="none" w:sz="0" w:space="0" w:color="auto"/>
        <w:left w:val="none" w:sz="0" w:space="0" w:color="auto"/>
        <w:bottom w:val="none" w:sz="0" w:space="0" w:color="auto"/>
        <w:right w:val="none" w:sz="0" w:space="0" w:color="auto"/>
      </w:divBdr>
    </w:div>
    <w:div w:id="1018313780">
      <w:bodyDiv w:val="1"/>
      <w:marLeft w:val="0"/>
      <w:marRight w:val="0"/>
      <w:marTop w:val="0"/>
      <w:marBottom w:val="0"/>
      <w:divBdr>
        <w:top w:val="none" w:sz="0" w:space="0" w:color="auto"/>
        <w:left w:val="none" w:sz="0" w:space="0" w:color="auto"/>
        <w:bottom w:val="none" w:sz="0" w:space="0" w:color="auto"/>
        <w:right w:val="none" w:sz="0" w:space="0" w:color="auto"/>
      </w:divBdr>
    </w:div>
    <w:div w:id="1251506592">
      <w:bodyDiv w:val="1"/>
      <w:marLeft w:val="0"/>
      <w:marRight w:val="0"/>
      <w:marTop w:val="0"/>
      <w:marBottom w:val="0"/>
      <w:divBdr>
        <w:top w:val="none" w:sz="0" w:space="0" w:color="auto"/>
        <w:left w:val="none" w:sz="0" w:space="0" w:color="auto"/>
        <w:bottom w:val="none" w:sz="0" w:space="0" w:color="auto"/>
        <w:right w:val="none" w:sz="0" w:space="0" w:color="auto"/>
      </w:divBdr>
    </w:div>
    <w:div w:id="1688486333">
      <w:bodyDiv w:val="1"/>
      <w:marLeft w:val="0"/>
      <w:marRight w:val="0"/>
      <w:marTop w:val="0"/>
      <w:marBottom w:val="0"/>
      <w:divBdr>
        <w:top w:val="none" w:sz="0" w:space="0" w:color="auto"/>
        <w:left w:val="none" w:sz="0" w:space="0" w:color="auto"/>
        <w:bottom w:val="none" w:sz="0" w:space="0" w:color="auto"/>
        <w:right w:val="none" w:sz="0" w:space="0" w:color="auto"/>
      </w:divBdr>
    </w:div>
    <w:div w:id="19221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anfh.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egifrance.gouv.fr/"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moncompteformation.gouv.fr/espace-priv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tiers-fonctionpubliquehospitaliere.sante.gouv.fr/" TargetMode="External"/><Relationship Id="rId20" Type="http://schemas.openxmlformats.org/officeDocument/2006/relationships/hyperlink" Target="https://journal-officiel.gouv.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solidarites-sante.gouv.fr/IMG/pdf/note_d_information.pdf" TargetMode="External"/><Relationship Id="rId23" Type="http://schemas.openxmlformats.org/officeDocument/2006/relationships/hyperlink" Target="https://solidarites-sante.gouv.fr/"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circulaire.legifrance.gouv.fr/" TargetMode="External"/><Relationship Id="rId4" Type="http://schemas.openxmlformats.org/officeDocument/2006/relationships/settings" Target="settings.xml"/><Relationship Id="rId9" Type="http://schemas.openxmlformats.org/officeDocument/2006/relationships/hyperlink" Target="https://solidarites-sante.gouv.fr/professionnels/gerer-un-etablissement-de-sante-medico-social/fonction-publique-hospitaliere-607/les-dossiers/article/l-entretien-professionnel-annuel" TargetMode="External"/><Relationship Id="rId14" Type="http://schemas.openxmlformats.org/officeDocument/2006/relationships/hyperlink" Target="https://solidarites-sante.gouv.fr/professionnels/gerer-un-etablissement-de-sante-medico-social/fonction-publique-hospitaliere-607/les-dossiers/article/l-entretien-professionnel-annuel" TargetMode="External"/><Relationship Id="rId22" Type="http://schemas.openxmlformats.org/officeDocument/2006/relationships/hyperlink" Target="http://metiers-fonctionpubliquehospitaliere.sante.gouv.fr/"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36D5-051A-4213-B751-092B9825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4051</Words>
  <Characters>22285</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EVENO Mickaël</dc:creator>
  <cp:keywords/>
  <dc:description/>
  <cp:lastModifiedBy>FARDO Claudie</cp:lastModifiedBy>
  <cp:revision>2</cp:revision>
  <dcterms:created xsi:type="dcterms:W3CDTF">2021-03-15T17:02:00Z</dcterms:created>
  <dcterms:modified xsi:type="dcterms:W3CDTF">2021-03-15T17:02:00Z</dcterms:modified>
</cp:coreProperties>
</file>