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5F" w:rsidRDefault="00FF001C" w:rsidP="000434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6ECE8AB8" wp14:editId="04AC9B33">
                <wp:simplePos x="0" y="0"/>
                <wp:positionH relativeFrom="column">
                  <wp:posOffset>-398863</wp:posOffset>
                </wp:positionH>
                <wp:positionV relativeFrom="page">
                  <wp:posOffset>4309607</wp:posOffset>
                </wp:positionV>
                <wp:extent cx="3229610" cy="3506525"/>
                <wp:effectExtent l="0" t="0" r="889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350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345F" w:rsidRPr="00930FA1" w:rsidRDefault="00FF001C" w:rsidP="000434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D8513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D85136"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 w:rsidR="0004345F" w:rsidRPr="00930FA1">
                              <w:rPr>
                                <w:rFonts w:ascii="Arial" w:hAnsi="Arial" w:cs="Arial"/>
                                <w:b/>
                                <w:color w:val="D85136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AB0032">
                              <w:rPr>
                                <w:rFonts w:ascii="Arial" w:hAnsi="Arial" w:cs="Arial"/>
                                <w:b/>
                                <w:color w:val="D85136"/>
                                <w:sz w:val="36"/>
                                <w:szCs w:val="36"/>
                                <w:u w:val="single"/>
                              </w:rPr>
                              <w:t xml:space="preserve">nouvelles </w:t>
                            </w:r>
                            <w:r w:rsidR="0004345F" w:rsidRPr="00930FA1">
                              <w:rPr>
                                <w:rFonts w:ascii="Arial" w:hAnsi="Arial" w:cs="Arial"/>
                                <w:b/>
                                <w:color w:val="D85136"/>
                                <w:sz w:val="36"/>
                                <w:szCs w:val="36"/>
                                <w:u w:val="single"/>
                              </w:rPr>
                              <w:t>sessions proposées</w:t>
                            </w:r>
                            <w:r w:rsidR="0004345F" w:rsidRPr="00930FA1">
                              <w:rPr>
                                <w:rFonts w:ascii="Arial" w:hAnsi="Arial" w:cs="Arial"/>
                                <w:b/>
                                <w:color w:val="D85136"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:rsidR="0004345F" w:rsidRPr="00930FA1" w:rsidRDefault="00985A1E" w:rsidP="000434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17927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9270"/>
                                <w:sz w:val="36"/>
                                <w:szCs w:val="36"/>
                              </w:rPr>
                              <w:t>14/04/2022 ou 15/04</w:t>
                            </w:r>
                            <w:r w:rsidR="00FF001C">
                              <w:rPr>
                                <w:rFonts w:ascii="Arial" w:hAnsi="Arial" w:cs="Arial"/>
                                <w:b/>
                                <w:color w:val="179270"/>
                                <w:sz w:val="36"/>
                                <w:szCs w:val="36"/>
                              </w:rPr>
                              <w:t xml:space="preserve">/2022 en présentiel </w:t>
                            </w:r>
                          </w:p>
                          <w:p w:rsidR="0004345F" w:rsidRDefault="0004345F" w:rsidP="0004345F">
                            <w:pPr>
                              <w:rPr>
                                <w:rFonts w:ascii="Arial" w:hAnsi="Arial" w:cs="Arial"/>
                                <w:b/>
                                <w:color w:val="183264"/>
                                <w:sz w:val="28"/>
                                <w:szCs w:val="36"/>
                              </w:rPr>
                            </w:pPr>
                            <w:r w:rsidRPr="00930FA1">
                              <w:rPr>
                                <w:rFonts w:ascii="Arial" w:hAnsi="Arial" w:cs="Arial"/>
                                <w:b/>
                                <w:color w:val="183264"/>
                                <w:sz w:val="28"/>
                                <w:szCs w:val="36"/>
                              </w:rPr>
                              <w:t xml:space="preserve">Horaires : 09h00 à </w:t>
                            </w:r>
                            <w:r w:rsidR="00FF001C">
                              <w:rPr>
                                <w:rFonts w:ascii="Arial" w:hAnsi="Arial" w:cs="Arial"/>
                                <w:b/>
                                <w:color w:val="183264"/>
                                <w:sz w:val="28"/>
                                <w:szCs w:val="36"/>
                              </w:rPr>
                              <w:t>17h</w:t>
                            </w:r>
                            <w:bookmarkStart w:id="0" w:name="_GoBack"/>
                            <w:bookmarkEnd w:id="0"/>
                          </w:p>
                          <w:p w:rsidR="00FF001C" w:rsidRDefault="00985A1E" w:rsidP="00FF001C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17927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9270"/>
                                <w:sz w:val="36"/>
                                <w:szCs w:val="36"/>
                              </w:rPr>
                              <w:t>Ou le 31</w:t>
                            </w:r>
                            <w:r w:rsidR="00FF001C">
                              <w:rPr>
                                <w:rFonts w:ascii="Arial" w:hAnsi="Arial" w:cs="Arial"/>
                                <w:b/>
                                <w:color w:val="179270"/>
                                <w:sz w:val="36"/>
                                <w:szCs w:val="36"/>
                              </w:rPr>
                              <w:t xml:space="preserve">/03/2022 en </w:t>
                            </w:r>
                            <w:proofErr w:type="spellStart"/>
                            <w:r w:rsidR="00FF001C">
                              <w:rPr>
                                <w:rFonts w:ascii="Arial" w:hAnsi="Arial" w:cs="Arial"/>
                                <w:b/>
                                <w:color w:val="179270"/>
                                <w:sz w:val="36"/>
                                <w:szCs w:val="36"/>
                              </w:rPr>
                              <w:t>distanciel</w:t>
                            </w:r>
                            <w:proofErr w:type="spellEnd"/>
                            <w:r w:rsidR="00FF001C">
                              <w:rPr>
                                <w:rFonts w:ascii="Arial" w:hAnsi="Arial" w:cs="Arial"/>
                                <w:b/>
                                <w:color w:val="179270"/>
                                <w:sz w:val="36"/>
                                <w:szCs w:val="36"/>
                              </w:rPr>
                              <w:t xml:space="preserve"> sur TEAMS</w:t>
                            </w:r>
                          </w:p>
                          <w:p w:rsidR="00FF001C" w:rsidRPr="00FF001C" w:rsidRDefault="00FF001C" w:rsidP="00FF001C">
                            <w:pPr>
                              <w:rPr>
                                <w:rFonts w:ascii="Arial" w:hAnsi="Arial" w:cs="Arial"/>
                                <w:b/>
                                <w:color w:val="183264"/>
                                <w:sz w:val="28"/>
                                <w:szCs w:val="36"/>
                              </w:rPr>
                            </w:pPr>
                            <w:r w:rsidRPr="00930FA1">
                              <w:rPr>
                                <w:rFonts w:ascii="Arial" w:hAnsi="Arial" w:cs="Arial"/>
                                <w:b/>
                                <w:color w:val="183264"/>
                                <w:sz w:val="28"/>
                                <w:szCs w:val="36"/>
                              </w:rPr>
                              <w:t xml:space="preserve">Horaires : 09h00 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83264"/>
                                <w:sz w:val="28"/>
                                <w:szCs w:val="36"/>
                              </w:rPr>
                              <w:t>12h30</w:t>
                            </w:r>
                          </w:p>
                          <w:p w:rsidR="0004345F" w:rsidRPr="00930FA1" w:rsidRDefault="0004345F" w:rsidP="0004345F">
                            <w:pPr>
                              <w:spacing w:before="40"/>
                              <w:rPr>
                                <w:rFonts w:ascii="Arial" w:hAnsi="Arial" w:cs="Arial"/>
                                <w:b/>
                                <w:i/>
                                <w:color w:val="183264"/>
                                <w:sz w:val="24"/>
                                <w:szCs w:val="36"/>
                              </w:rPr>
                            </w:pPr>
                            <w:r w:rsidRPr="00930FA1">
                              <w:rPr>
                                <w:rFonts w:ascii="Arial" w:hAnsi="Arial" w:cs="Arial"/>
                                <w:b/>
                                <w:i/>
                                <w:color w:val="183264"/>
                                <w:sz w:val="24"/>
                                <w:szCs w:val="36"/>
                              </w:rPr>
                              <w:t>si la session de formation n’est pas terminée à 12h30, complément de 14h à 15h30</w:t>
                            </w:r>
                          </w:p>
                          <w:p w:rsidR="0004345F" w:rsidRPr="00362CC1" w:rsidRDefault="0004345F" w:rsidP="0004345F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8AB8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31.4pt;margin-top:339.35pt;width:254.3pt;height:27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" o:allowincell="f" o:allowoverlap="f" fillcolor="window" stroked="f" strokeweight=".5pt">
                <v:textbox>
                  <w:txbxContent>
                    <w:p w:rsidR="0004345F" w:rsidRPr="00930FA1" w:rsidRDefault="00FF001C" w:rsidP="0004345F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D85136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D85136"/>
                          <w:sz w:val="36"/>
                          <w:szCs w:val="36"/>
                          <w:u w:val="single"/>
                        </w:rPr>
                        <w:t>3</w:t>
                      </w:r>
                      <w:r w:rsidR="0004345F" w:rsidRPr="00930FA1">
                        <w:rPr>
                          <w:rFonts w:ascii="Arial" w:hAnsi="Arial" w:cs="Arial"/>
                          <w:b/>
                          <w:color w:val="D85136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AB0032">
                        <w:rPr>
                          <w:rFonts w:ascii="Arial" w:hAnsi="Arial" w:cs="Arial"/>
                          <w:b/>
                          <w:color w:val="D85136"/>
                          <w:sz w:val="36"/>
                          <w:szCs w:val="36"/>
                          <w:u w:val="single"/>
                        </w:rPr>
                        <w:t xml:space="preserve">nouvelles </w:t>
                      </w:r>
                      <w:r w:rsidR="0004345F" w:rsidRPr="00930FA1">
                        <w:rPr>
                          <w:rFonts w:ascii="Arial" w:hAnsi="Arial" w:cs="Arial"/>
                          <w:b/>
                          <w:color w:val="D85136"/>
                          <w:sz w:val="36"/>
                          <w:szCs w:val="36"/>
                          <w:u w:val="single"/>
                        </w:rPr>
                        <w:t>sessions proposées</w:t>
                      </w:r>
                      <w:r w:rsidR="0004345F" w:rsidRPr="00930FA1">
                        <w:rPr>
                          <w:rFonts w:ascii="Arial" w:hAnsi="Arial" w:cs="Arial"/>
                          <w:b/>
                          <w:color w:val="D85136"/>
                          <w:sz w:val="36"/>
                          <w:szCs w:val="36"/>
                        </w:rPr>
                        <w:t> :</w:t>
                      </w:r>
                    </w:p>
                    <w:p w:rsidR="0004345F" w:rsidRPr="00930FA1" w:rsidRDefault="00985A1E" w:rsidP="0004345F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17927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9270"/>
                          <w:sz w:val="36"/>
                          <w:szCs w:val="36"/>
                        </w:rPr>
                        <w:t>14/04/2022 ou 15/04</w:t>
                      </w:r>
                      <w:r w:rsidR="00FF001C">
                        <w:rPr>
                          <w:rFonts w:ascii="Arial" w:hAnsi="Arial" w:cs="Arial"/>
                          <w:b/>
                          <w:color w:val="179270"/>
                          <w:sz w:val="36"/>
                          <w:szCs w:val="36"/>
                        </w:rPr>
                        <w:t xml:space="preserve">/2022 en présentiel </w:t>
                      </w:r>
                    </w:p>
                    <w:p w:rsidR="0004345F" w:rsidRDefault="0004345F" w:rsidP="0004345F">
                      <w:pPr>
                        <w:rPr>
                          <w:rFonts w:ascii="Arial" w:hAnsi="Arial" w:cs="Arial"/>
                          <w:b/>
                          <w:color w:val="183264"/>
                          <w:sz w:val="28"/>
                          <w:szCs w:val="36"/>
                        </w:rPr>
                      </w:pPr>
                      <w:r w:rsidRPr="00930FA1">
                        <w:rPr>
                          <w:rFonts w:ascii="Arial" w:hAnsi="Arial" w:cs="Arial"/>
                          <w:b/>
                          <w:color w:val="183264"/>
                          <w:sz w:val="28"/>
                          <w:szCs w:val="36"/>
                        </w:rPr>
                        <w:t xml:space="preserve">Horaires : 09h00 à </w:t>
                      </w:r>
                      <w:r w:rsidR="00FF001C">
                        <w:rPr>
                          <w:rFonts w:ascii="Arial" w:hAnsi="Arial" w:cs="Arial"/>
                          <w:b/>
                          <w:color w:val="183264"/>
                          <w:sz w:val="28"/>
                          <w:szCs w:val="36"/>
                        </w:rPr>
                        <w:t>17h</w:t>
                      </w:r>
                      <w:bookmarkStart w:id="1" w:name="_GoBack"/>
                      <w:bookmarkEnd w:id="1"/>
                    </w:p>
                    <w:p w:rsidR="00FF001C" w:rsidRDefault="00985A1E" w:rsidP="00FF001C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17927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9270"/>
                          <w:sz w:val="36"/>
                          <w:szCs w:val="36"/>
                        </w:rPr>
                        <w:t>Ou le 31</w:t>
                      </w:r>
                      <w:r w:rsidR="00FF001C">
                        <w:rPr>
                          <w:rFonts w:ascii="Arial" w:hAnsi="Arial" w:cs="Arial"/>
                          <w:b/>
                          <w:color w:val="179270"/>
                          <w:sz w:val="36"/>
                          <w:szCs w:val="36"/>
                        </w:rPr>
                        <w:t xml:space="preserve">/03/2022 en </w:t>
                      </w:r>
                      <w:proofErr w:type="spellStart"/>
                      <w:r w:rsidR="00FF001C">
                        <w:rPr>
                          <w:rFonts w:ascii="Arial" w:hAnsi="Arial" w:cs="Arial"/>
                          <w:b/>
                          <w:color w:val="179270"/>
                          <w:sz w:val="36"/>
                          <w:szCs w:val="36"/>
                        </w:rPr>
                        <w:t>distanciel</w:t>
                      </w:r>
                      <w:proofErr w:type="spellEnd"/>
                      <w:r w:rsidR="00FF001C">
                        <w:rPr>
                          <w:rFonts w:ascii="Arial" w:hAnsi="Arial" w:cs="Arial"/>
                          <w:b/>
                          <w:color w:val="179270"/>
                          <w:sz w:val="36"/>
                          <w:szCs w:val="36"/>
                        </w:rPr>
                        <w:t xml:space="preserve"> sur TEAMS</w:t>
                      </w:r>
                    </w:p>
                    <w:p w:rsidR="00FF001C" w:rsidRPr="00FF001C" w:rsidRDefault="00FF001C" w:rsidP="00FF001C">
                      <w:pPr>
                        <w:rPr>
                          <w:rFonts w:ascii="Arial" w:hAnsi="Arial" w:cs="Arial"/>
                          <w:b/>
                          <w:color w:val="183264"/>
                          <w:sz w:val="28"/>
                          <w:szCs w:val="36"/>
                        </w:rPr>
                      </w:pPr>
                      <w:r w:rsidRPr="00930FA1">
                        <w:rPr>
                          <w:rFonts w:ascii="Arial" w:hAnsi="Arial" w:cs="Arial"/>
                          <w:b/>
                          <w:color w:val="183264"/>
                          <w:sz w:val="28"/>
                          <w:szCs w:val="36"/>
                        </w:rPr>
                        <w:t xml:space="preserve">Horaires : 09h00 à </w:t>
                      </w:r>
                      <w:r>
                        <w:rPr>
                          <w:rFonts w:ascii="Arial" w:hAnsi="Arial" w:cs="Arial"/>
                          <w:b/>
                          <w:color w:val="183264"/>
                          <w:sz w:val="28"/>
                          <w:szCs w:val="36"/>
                        </w:rPr>
                        <w:t>12h30</w:t>
                      </w:r>
                    </w:p>
                    <w:p w:rsidR="0004345F" w:rsidRPr="00930FA1" w:rsidRDefault="0004345F" w:rsidP="0004345F">
                      <w:pPr>
                        <w:spacing w:before="40"/>
                        <w:rPr>
                          <w:rFonts w:ascii="Arial" w:hAnsi="Arial" w:cs="Arial"/>
                          <w:b/>
                          <w:i/>
                          <w:color w:val="183264"/>
                          <w:sz w:val="24"/>
                          <w:szCs w:val="36"/>
                        </w:rPr>
                      </w:pPr>
                      <w:r w:rsidRPr="00930FA1">
                        <w:rPr>
                          <w:rFonts w:ascii="Arial" w:hAnsi="Arial" w:cs="Arial"/>
                          <w:b/>
                          <w:i/>
                          <w:color w:val="183264"/>
                          <w:sz w:val="24"/>
                          <w:szCs w:val="36"/>
                        </w:rPr>
                        <w:t>si la session de formation n’est pas terminée à 12h30, complément de 14h à 15h30</w:t>
                      </w:r>
                    </w:p>
                    <w:p w:rsidR="0004345F" w:rsidRPr="00362CC1" w:rsidRDefault="0004345F" w:rsidP="0004345F">
                      <w:pPr>
                        <w:spacing w:after="0" w:line="276" w:lineRule="auto"/>
                        <w:rPr>
                          <w:rFonts w:ascii="Arial" w:hAnsi="Arial" w:cs="Arial"/>
                          <w:color w:val="00206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D1FB9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5D2AB6F" wp14:editId="7E076E94">
            <wp:simplePos x="0" y="0"/>
            <wp:positionH relativeFrom="column">
              <wp:posOffset>-388620</wp:posOffset>
            </wp:positionH>
            <wp:positionV relativeFrom="paragraph">
              <wp:posOffset>62296</wp:posOffset>
            </wp:positionV>
            <wp:extent cx="3185741" cy="70064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FH sieg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41" cy="70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F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18E0" wp14:editId="300945FB">
                <wp:simplePos x="0" y="0"/>
                <wp:positionH relativeFrom="column">
                  <wp:posOffset>-377190</wp:posOffset>
                </wp:positionH>
                <wp:positionV relativeFrom="paragraph">
                  <wp:posOffset>-92248</wp:posOffset>
                </wp:positionV>
                <wp:extent cx="3170712" cy="926276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2" cy="926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55279" id="Rectangle 4" o:spid="_x0000_s1026" style="position:absolute;margin-left:-29.7pt;margin-top:-7.25pt;width:249.65pt;height:7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" fillcolor="white [3212]" stroked="f" strokeweight="1pt"/>
            </w:pict>
          </mc:Fallback>
        </mc:AlternateContent>
      </w:r>
      <w:r w:rsidR="009D1FB9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CCAABCC" wp14:editId="362D9AC2">
            <wp:simplePos x="0" y="0"/>
            <wp:positionH relativeFrom="column">
              <wp:posOffset>-934720</wp:posOffset>
            </wp:positionH>
            <wp:positionV relativeFrom="paragraph">
              <wp:posOffset>-637714</wp:posOffset>
            </wp:positionV>
            <wp:extent cx="7814566" cy="10853627"/>
            <wp:effectExtent l="0" t="0" r="0" b="5080"/>
            <wp:wrapNone/>
            <wp:docPr id="2" name="Image 2" descr="fond INVITATION TYPE LA ForMuLE A REMPL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 INVITATION TYPE LA ForMuLE A REMPLI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88"/>
                    <a:stretch/>
                  </pic:blipFill>
                  <pic:spPr bwMode="auto">
                    <a:xfrm>
                      <a:off x="0" y="0"/>
                      <a:ext cx="7814566" cy="108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7EE" w:rsidRPr="000475FC" w:rsidRDefault="00680B9F" w:rsidP="009607EE">
      <w:pPr>
        <w:pStyle w:val="VERSO-SECONDTITRE"/>
        <w:ind w:left="-709" w:right="-709"/>
        <w:rPr>
          <w:rFonts w:ascii="Arial" w:hAnsi="Arial" w:cs="Arial"/>
          <w:b/>
          <w:color w:val="8064A2"/>
          <w:sz w:val="36"/>
        </w:rPr>
      </w:pPr>
      <w:r>
        <w:rPr>
          <w:rFonts w:ascii="Arial" w:hAnsi="Arial" w:cs="Arial"/>
          <w:b/>
          <w:noProof/>
          <w:color w:val="8064A2"/>
          <w:sz w:val="36"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-721550</wp:posOffset>
                </wp:positionH>
                <wp:positionV relativeFrom="paragraph">
                  <wp:posOffset>-459913</wp:posOffset>
                </wp:positionV>
                <wp:extent cx="7208322" cy="10307782"/>
                <wp:effectExtent l="19050" t="19050" r="1206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322" cy="1030778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064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6EF1" id="Rectangle 5" o:spid="_x0000_s1026" style="position:absolute;margin-left:-56.8pt;margin-top:-36.2pt;width:567.6pt;height:811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" filled="f" strokecolor="#8064a2" strokeweight="2.25pt"/>
            </w:pict>
          </mc:Fallback>
        </mc:AlternateContent>
      </w:r>
      <w:r w:rsidR="009607EE" w:rsidRPr="000475FC">
        <w:rPr>
          <w:rFonts w:ascii="Arial" w:hAnsi="Arial" w:cs="Arial"/>
          <w:b/>
          <w:color w:val="8064A2"/>
          <w:sz w:val="36"/>
        </w:rPr>
        <w:t>LA ForMuLE ANFH</w:t>
      </w:r>
    </w:p>
    <w:p w:rsidR="009607EE" w:rsidRPr="009607EE" w:rsidRDefault="009607EE" w:rsidP="009607EE">
      <w:pPr>
        <w:pStyle w:val="VERSO-SECONDTITRE"/>
        <w:ind w:left="-709" w:right="-709"/>
        <w:rPr>
          <w:rFonts w:ascii="Arial" w:hAnsi="Arial" w:cs="Arial"/>
          <w:color w:val="8064A2"/>
        </w:rPr>
      </w:pPr>
    </w:p>
    <w:p w:rsidR="009607EE" w:rsidRPr="009607EE" w:rsidRDefault="009607EE" w:rsidP="00E40815">
      <w:pPr>
        <w:pStyle w:val="VERSO-TEXTECOURANT"/>
        <w:ind w:left="-709" w:right="-709"/>
        <w:jc w:val="both"/>
        <w:rPr>
          <w:sz w:val="22"/>
        </w:rPr>
      </w:pPr>
      <w:r w:rsidRPr="004A0C22">
        <w:rPr>
          <w:rFonts w:eastAsiaTheme="minorHAnsi"/>
          <w:b/>
          <w:color w:val="D85136"/>
          <w:sz w:val="24"/>
          <w:szCs w:val="36"/>
          <w:lang w:bidi="ar-SA"/>
        </w:rPr>
        <w:t>Les Achats de Formation Mutualisés en Ligne pour les Etablissement adhérents de l’ANFH</w:t>
      </w:r>
      <w:r w:rsidRPr="009607EE">
        <w:rPr>
          <w:sz w:val="22"/>
        </w:rPr>
        <w:t>.</w:t>
      </w:r>
    </w:p>
    <w:p w:rsidR="009607EE" w:rsidRPr="009607EE" w:rsidRDefault="009607EE" w:rsidP="00E40815">
      <w:pPr>
        <w:pStyle w:val="VERSO-TEXTECOURANT"/>
        <w:ind w:left="-709" w:right="-709"/>
        <w:jc w:val="both"/>
        <w:rPr>
          <w:sz w:val="22"/>
        </w:rPr>
      </w:pPr>
      <w:r w:rsidRPr="009607EE">
        <w:rPr>
          <w:sz w:val="22"/>
        </w:rPr>
        <w:t xml:space="preserve">En tant que centrale d’achat de formation, </w:t>
      </w:r>
      <w:r w:rsidRPr="004A0C22">
        <w:rPr>
          <w:rFonts w:eastAsiaTheme="minorHAnsi"/>
          <w:b/>
          <w:color w:val="183264"/>
          <w:sz w:val="24"/>
          <w:szCs w:val="36"/>
          <w:lang w:bidi="ar-SA"/>
        </w:rPr>
        <w:t>l’ANFH accompagne ses adhérents pour faciliter la compréhension et l’application de leurs obligations en matière d’achat public de formation</w:t>
      </w:r>
      <w:r w:rsidRPr="009607EE">
        <w:rPr>
          <w:sz w:val="22"/>
        </w:rPr>
        <w:t>.</w:t>
      </w:r>
    </w:p>
    <w:p w:rsidR="009607EE" w:rsidRPr="009607EE" w:rsidRDefault="009607EE" w:rsidP="00E40815">
      <w:pPr>
        <w:pStyle w:val="VERSO-TEXTECOURANT"/>
        <w:ind w:left="-709" w:right="-709"/>
        <w:jc w:val="both"/>
        <w:rPr>
          <w:sz w:val="22"/>
        </w:rPr>
      </w:pPr>
      <w:r w:rsidRPr="009607EE">
        <w:rPr>
          <w:sz w:val="22"/>
        </w:rPr>
        <w:t xml:space="preserve">À ce titre, elle passe et contractualise des accords-cadres de prestations de formation pour le compte de ses adhérents, </w:t>
      </w:r>
      <w:r w:rsidRPr="004A0C22">
        <w:rPr>
          <w:rFonts w:eastAsiaTheme="minorHAnsi"/>
          <w:b/>
          <w:color w:val="183264"/>
          <w:sz w:val="24"/>
          <w:szCs w:val="36"/>
          <w:lang w:bidi="ar-SA"/>
        </w:rPr>
        <w:t>dans le respect des règles du code de la commande publique</w:t>
      </w:r>
      <w:r w:rsidRPr="009607EE">
        <w:rPr>
          <w:sz w:val="22"/>
        </w:rPr>
        <w:t>.</w:t>
      </w:r>
    </w:p>
    <w:p w:rsidR="009607EE" w:rsidRPr="009607EE" w:rsidRDefault="009607EE" w:rsidP="00E40815">
      <w:pPr>
        <w:pStyle w:val="VERSO-TEXTECOURANT"/>
        <w:ind w:left="-709" w:right="-709"/>
        <w:jc w:val="both"/>
        <w:rPr>
          <w:sz w:val="22"/>
        </w:rPr>
      </w:pPr>
      <w:r w:rsidRPr="00BA4B9A">
        <w:rPr>
          <w:rFonts w:eastAsiaTheme="minorHAnsi"/>
          <w:b/>
          <w:color w:val="D85136"/>
          <w:sz w:val="24"/>
          <w:szCs w:val="36"/>
          <w:lang w:bidi="ar-SA"/>
        </w:rPr>
        <w:t>Les établissements ont donc la possibilité de passer des commandes dans le cadre de ces contrats, sans être soumis à une obligation préalable de mise en concurrence</w:t>
      </w:r>
      <w:r w:rsidRPr="009607EE">
        <w:rPr>
          <w:sz w:val="22"/>
        </w:rPr>
        <w:t>.</w:t>
      </w:r>
    </w:p>
    <w:p w:rsidR="009607EE" w:rsidRPr="009607EE" w:rsidRDefault="009607EE" w:rsidP="00E40815">
      <w:pPr>
        <w:pStyle w:val="VERSO-TEXTECOURANT"/>
        <w:ind w:left="-709" w:right="-709"/>
        <w:jc w:val="both"/>
        <w:rPr>
          <w:sz w:val="22"/>
        </w:rPr>
      </w:pPr>
      <w:r w:rsidRPr="009607EE">
        <w:rPr>
          <w:sz w:val="22"/>
        </w:rPr>
        <w:t>Pour aller plus loin dans cette démarche d’accompagnement des établissements, l’ANFH met à leur disposition un outil de commande en ligne permettant de consulter l’offre de formation achetée par l’Association et de commander, de manière dématérialisée, des sessions intra ou inter-établissements.</w:t>
      </w:r>
    </w:p>
    <w:p w:rsidR="009607EE" w:rsidRPr="009607EE" w:rsidRDefault="009607EE" w:rsidP="00E40815">
      <w:pPr>
        <w:pStyle w:val="VERSO-TEXTECOURANT"/>
        <w:ind w:left="-709" w:right="-709"/>
        <w:jc w:val="both"/>
        <w:rPr>
          <w:sz w:val="22"/>
        </w:rPr>
      </w:pPr>
      <w:r w:rsidRPr="00BA4B9A">
        <w:rPr>
          <w:rFonts w:eastAsiaTheme="minorHAnsi"/>
          <w:b/>
          <w:color w:val="183264"/>
          <w:sz w:val="24"/>
          <w:szCs w:val="36"/>
          <w:lang w:bidi="ar-SA"/>
        </w:rPr>
        <w:t>L’ANFH vous convie à participer à une journée de découverte et de prise en main de ce nouvel outil</w:t>
      </w:r>
      <w:r w:rsidRPr="009607EE">
        <w:rPr>
          <w:sz w:val="22"/>
        </w:rPr>
        <w:t>.</w:t>
      </w:r>
    </w:p>
    <w:p w:rsidR="009607EE" w:rsidRPr="009607EE" w:rsidRDefault="00067ECE" w:rsidP="009607EE">
      <w:pPr>
        <w:pStyle w:val="VERSO-TEXTECOURANT"/>
        <w:ind w:left="-709" w:right="-709"/>
        <w:jc w:val="both"/>
        <w:rPr>
          <w:b/>
          <w:color w:val="8064A2"/>
          <w:sz w:val="22"/>
        </w:rPr>
      </w:pPr>
      <w:r w:rsidRPr="00BA5260">
        <w:rPr>
          <w:noProof/>
          <w:lang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3400201</wp:posOffset>
            </wp:positionH>
            <wp:positionV relativeFrom="paragraph">
              <wp:posOffset>7722</wp:posOffset>
            </wp:positionV>
            <wp:extent cx="2594602" cy="1425605"/>
            <wp:effectExtent l="190500" t="209550" r="396875" b="4222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767">
                      <a:off x="0" y="0"/>
                      <a:ext cx="2596194" cy="1426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7EE" w:rsidRPr="000475FC" w:rsidRDefault="009607EE" w:rsidP="009607EE">
      <w:pPr>
        <w:pStyle w:val="VERSO-TEXTECOURANT"/>
        <w:ind w:left="-709" w:right="-709"/>
        <w:jc w:val="both"/>
        <w:rPr>
          <w:color w:val="8064A2"/>
          <w:sz w:val="40"/>
          <w:szCs w:val="42"/>
        </w:rPr>
      </w:pPr>
      <w:r w:rsidRPr="000475FC">
        <w:rPr>
          <w:color w:val="8064A2"/>
          <w:sz w:val="28"/>
          <w:szCs w:val="42"/>
          <w:u w:val="single"/>
        </w:rPr>
        <w:t>Public visé</w:t>
      </w:r>
      <w:r w:rsidRPr="000475FC">
        <w:rPr>
          <w:color w:val="8064A2"/>
          <w:sz w:val="28"/>
          <w:szCs w:val="42"/>
        </w:rPr>
        <w:t> :</w:t>
      </w:r>
    </w:p>
    <w:p w:rsidR="009D1FB9" w:rsidRDefault="009607EE" w:rsidP="009607EE">
      <w:pPr>
        <w:pStyle w:val="VERSO-TEXTECOURANT"/>
        <w:ind w:left="-709" w:right="-709"/>
        <w:jc w:val="both"/>
        <w:rPr>
          <w:sz w:val="24"/>
        </w:rPr>
      </w:pPr>
      <w:r w:rsidRPr="00781DFF">
        <w:rPr>
          <w:sz w:val="24"/>
        </w:rPr>
        <w:t xml:space="preserve">Responsables et Chargés de formation, DRH, </w:t>
      </w:r>
    </w:p>
    <w:p w:rsidR="009607EE" w:rsidRPr="00781DFF" w:rsidRDefault="009607EE" w:rsidP="009607EE">
      <w:pPr>
        <w:pStyle w:val="VERSO-TEXTECOURANT"/>
        <w:ind w:left="-709" w:right="-709"/>
        <w:jc w:val="both"/>
        <w:rPr>
          <w:sz w:val="24"/>
        </w:rPr>
      </w:pPr>
      <w:r w:rsidRPr="00781DFF">
        <w:rPr>
          <w:sz w:val="24"/>
        </w:rPr>
        <w:t>Acheteurs en charge des achats de formation</w:t>
      </w:r>
    </w:p>
    <w:p w:rsidR="00466C53" w:rsidRDefault="00466C53" w:rsidP="009607EE">
      <w:pPr>
        <w:ind w:left="-709" w:right="-709"/>
        <w:rPr>
          <w:sz w:val="24"/>
        </w:rPr>
      </w:pPr>
    </w:p>
    <w:p w:rsidR="009607EE" w:rsidRPr="009C51E0" w:rsidRDefault="009607EE" w:rsidP="009607EE">
      <w:pPr>
        <w:pStyle w:val="VERSO-SECONDTITRE"/>
        <w:ind w:left="-709" w:right="-709"/>
        <w:rPr>
          <w:rFonts w:ascii="Arial" w:hAnsi="Arial" w:cs="Arial"/>
          <w:b/>
          <w:color w:val="8064A2"/>
          <w:sz w:val="36"/>
        </w:rPr>
      </w:pPr>
      <w:r w:rsidRPr="009C51E0">
        <w:rPr>
          <w:rFonts w:ascii="Arial" w:hAnsi="Arial" w:cs="Arial"/>
          <w:b/>
          <w:color w:val="8064A2"/>
          <w:sz w:val="36"/>
        </w:rPr>
        <w:t>PROGRAMME</w:t>
      </w:r>
    </w:p>
    <w:p w:rsidR="009607EE" w:rsidRDefault="009607EE" w:rsidP="009607EE">
      <w:pPr>
        <w:ind w:left="-709" w:right="-709"/>
        <w:rPr>
          <w:sz w:val="24"/>
        </w:rPr>
      </w:pPr>
    </w:p>
    <w:p w:rsidR="009607EE" w:rsidRPr="00781DFF" w:rsidRDefault="009607EE" w:rsidP="009607EE">
      <w:pPr>
        <w:pStyle w:val="VERSO-TEXTECOURANT"/>
        <w:ind w:left="-709" w:right="-709"/>
        <w:rPr>
          <w:rFonts w:ascii="Arial Gras" w:hAnsi="Arial Gras"/>
          <w:b/>
          <w:caps/>
          <w:color w:val="183264"/>
          <w:sz w:val="23"/>
        </w:rPr>
      </w:pPr>
      <w:r w:rsidRPr="00781DFF">
        <w:rPr>
          <w:rFonts w:ascii="Arial Gras" w:hAnsi="Arial Gras"/>
          <w:b/>
          <w:caps/>
          <w:color w:val="183264"/>
          <w:sz w:val="23"/>
        </w:rPr>
        <w:t>Présentation du contexte de la mise en place de La ForMuLE ANFH</w:t>
      </w:r>
    </w:p>
    <w:p w:rsidR="009607EE" w:rsidRPr="00781DFF" w:rsidRDefault="009607EE" w:rsidP="009607EE">
      <w:pPr>
        <w:pStyle w:val="VERSO-TEXTECOURANT"/>
        <w:ind w:left="-709" w:right="-709"/>
        <w:rPr>
          <w:b/>
          <w:color w:val="183264"/>
          <w:sz w:val="22"/>
          <w:szCs w:val="16"/>
        </w:rPr>
      </w:pPr>
    </w:p>
    <w:p w:rsidR="009607EE" w:rsidRPr="00781DFF" w:rsidRDefault="009607EE" w:rsidP="009607EE">
      <w:pPr>
        <w:pStyle w:val="VERSO-TEXTECOURANT"/>
        <w:ind w:left="-709" w:right="-709"/>
        <w:rPr>
          <w:b/>
          <w:color w:val="183264"/>
          <w:sz w:val="22"/>
        </w:rPr>
      </w:pPr>
      <w:r w:rsidRPr="00781DFF">
        <w:rPr>
          <w:b/>
          <w:color w:val="183264"/>
          <w:sz w:val="22"/>
        </w:rPr>
        <w:t>DÉCOUVERTE DES MODALITÉS DE CONNEXION ET DE NAVIGATION SUR L’OUTIL</w:t>
      </w:r>
    </w:p>
    <w:p w:rsidR="009607EE" w:rsidRPr="00781DFF" w:rsidRDefault="009607EE" w:rsidP="009607EE">
      <w:pPr>
        <w:pStyle w:val="VERSO-TEXTECOURANT"/>
        <w:ind w:left="-709" w:right="-709"/>
        <w:rPr>
          <w:b/>
          <w:color w:val="183264"/>
          <w:sz w:val="22"/>
          <w:szCs w:val="16"/>
        </w:rPr>
      </w:pPr>
    </w:p>
    <w:p w:rsidR="009607EE" w:rsidRPr="00E40815" w:rsidRDefault="009607EE" w:rsidP="009607EE">
      <w:pPr>
        <w:pStyle w:val="VERSO-TEXTECOURANT"/>
        <w:ind w:left="-709" w:right="-709"/>
        <w:rPr>
          <w:b/>
          <w:color w:val="8064A2"/>
          <w:sz w:val="22"/>
        </w:rPr>
      </w:pPr>
      <w:r w:rsidRPr="00781DFF">
        <w:rPr>
          <w:b/>
          <w:color w:val="183264"/>
          <w:sz w:val="22"/>
        </w:rPr>
        <w:t>APPRENTISSAGE DE SES FONCTIONNALITÉS :</w:t>
      </w:r>
    </w:p>
    <w:p w:rsidR="009607EE" w:rsidRPr="00E40815" w:rsidRDefault="009607EE" w:rsidP="009607EE">
      <w:pPr>
        <w:pStyle w:val="VERSO-TEXTECOURANT"/>
        <w:numPr>
          <w:ilvl w:val="0"/>
          <w:numId w:val="1"/>
        </w:numPr>
        <w:ind w:left="0" w:right="-709"/>
        <w:rPr>
          <w:sz w:val="22"/>
        </w:rPr>
      </w:pPr>
      <w:r w:rsidRPr="00E40815">
        <w:rPr>
          <w:sz w:val="22"/>
        </w:rPr>
        <w:t>Recherche multicritères d’une formation adaptée aux besoins</w:t>
      </w:r>
    </w:p>
    <w:p w:rsidR="009607EE" w:rsidRPr="00E40815" w:rsidRDefault="009607EE" w:rsidP="009607EE">
      <w:pPr>
        <w:pStyle w:val="VERSO-TEXTECOURANT"/>
        <w:numPr>
          <w:ilvl w:val="0"/>
          <w:numId w:val="1"/>
        </w:numPr>
        <w:ind w:left="0" w:right="-709"/>
        <w:rPr>
          <w:sz w:val="22"/>
        </w:rPr>
      </w:pPr>
      <w:r w:rsidRPr="00E40815">
        <w:rPr>
          <w:sz w:val="22"/>
        </w:rPr>
        <w:t>Commande d’une formation organisée en intra ou en inter-établissements</w:t>
      </w:r>
    </w:p>
    <w:p w:rsidR="009607EE" w:rsidRPr="00E40815" w:rsidRDefault="009607EE" w:rsidP="009607EE">
      <w:pPr>
        <w:pStyle w:val="VERSO-TEXTECOURANT"/>
        <w:numPr>
          <w:ilvl w:val="0"/>
          <w:numId w:val="1"/>
        </w:numPr>
        <w:ind w:left="0" w:right="-709"/>
        <w:rPr>
          <w:sz w:val="22"/>
        </w:rPr>
      </w:pPr>
      <w:r w:rsidRPr="00E40815">
        <w:rPr>
          <w:sz w:val="22"/>
        </w:rPr>
        <w:t>Modification ou annulation d’une commande</w:t>
      </w:r>
    </w:p>
    <w:p w:rsidR="009607EE" w:rsidRPr="00E40815" w:rsidRDefault="009607EE" w:rsidP="009607EE">
      <w:pPr>
        <w:pStyle w:val="VERSO-TEXTECOURANT"/>
        <w:numPr>
          <w:ilvl w:val="0"/>
          <w:numId w:val="1"/>
        </w:numPr>
        <w:ind w:left="0" w:right="-709"/>
        <w:rPr>
          <w:sz w:val="22"/>
        </w:rPr>
      </w:pPr>
      <w:r w:rsidRPr="00E40815">
        <w:rPr>
          <w:sz w:val="22"/>
        </w:rPr>
        <w:t>Suivi des commandes en cours</w:t>
      </w:r>
    </w:p>
    <w:p w:rsidR="009607EE" w:rsidRPr="00E40815" w:rsidRDefault="009607EE" w:rsidP="009607EE">
      <w:pPr>
        <w:pStyle w:val="VERSO-TEXTECOURANT"/>
        <w:ind w:left="-709" w:right="-709"/>
        <w:rPr>
          <w:sz w:val="22"/>
        </w:rPr>
      </w:pPr>
    </w:p>
    <w:p w:rsidR="009607EE" w:rsidRPr="00E40815" w:rsidRDefault="009607EE" w:rsidP="009607EE">
      <w:pPr>
        <w:pStyle w:val="VERSO-TEXTECOURANT"/>
        <w:ind w:left="-709" w:right="-709"/>
        <w:rPr>
          <w:b/>
          <w:sz w:val="22"/>
        </w:rPr>
      </w:pPr>
      <w:r w:rsidRPr="00E40815">
        <w:rPr>
          <w:b/>
          <w:sz w:val="22"/>
        </w:rPr>
        <w:t>Un guide d’utilisation « pas à pas » sera remis aux participants</w:t>
      </w:r>
    </w:p>
    <w:p w:rsidR="009607EE" w:rsidRPr="00E40815" w:rsidRDefault="009607EE" w:rsidP="009607EE">
      <w:pPr>
        <w:pStyle w:val="VERSO-TEXTECOURANT"/>
        <w:ind w:left="-709" w:right="-709"/>
        <w:rPr>
          <w:sz w:val="22"/>
        </w:rPr>
      </w:pPr>
    </w:p>
    <w:p w:rsidR="009607EE" w:rsidRPr="00E40815" w:rsidRDefault="009607EE" w:rsidP="009607EE">
      <w:pPr>
        <w:pStyle w:val="VERSO-TEXTECOURANT"/>
        <w:ind w:left="-709" w:right="-709"/>
        <w:jc w:val="both"/>
        <w:rPr>
          <w:sz w:val="22"/>
        </w:rPr>
      </w:pPr>
      <w:r w:rsidRPr="00E40815">
        <w:rPr>
          <w:sz w:val="22"/>
        </w:rPr>
        <w:t xml:space="preserve">A l’issue de la formation, les participants pourront solliciter, auprès de leur délégation ANFH, la création de leur compte utilisateur sur l’outil LA </w:t>
      </w:r>
      <w:proofErr w:type="spellStart"/>
      <w:r w:rsidRPr="00E40815">
        <w:rPr>
          <w:sz w:val="22"/>
        </w:rPr>
        <w:t>ForMuLE</w:t>
      </w:r>
      <w:proofErr w:type="spellEnd"/>
      <w:r w:rsidRPr="00E40815">
        <w:rPr>
          <w:sz w:val="22"/>
        </w:rPr>
        <w:t xml:space="preserve"> ANFH.</w:t>
      </w:r>
    </w:p>
    <w:p w:rsidR="009607EE" w:rsidRPr="00E40815" w:rsidRDefault="009607EE" w:rsidP="009607EE">
      <w:pPr>
        <w:pStyle w:val="VERSO-TEXTECOURANT"/>
        <w:ind w:left="-709" w:right="-709"/>
        <w:jc w:val="both"/>
        <w:rPr>
          <w:sz w:val="16"/>
          <w:szCs w:val="10"/>
        </w:rPr>
      </w:pPr>
    </w:p>
    <w:p w:rsidR="009607EE" w:rsidRPr="00E40815" w:rsidRDefault="009607EE" w:rsidP="009607EE">
      <w:pPr>
        <w:pStyle w:val="VERSO-TEXTECOURANT"/>
        <w:ind w:left="-709" w:right="-709"/>
        <w:jc w:val="both"/>
        <w:rPr>
          <w:sz w:val="22"/>
        </w:rPr>
      </w:pPr>
      <w:r w:rsidRPr="00E40815">
        <w:rPr>
          <w:sz w:val="22"/>
        </w:rPr>
        <w:t xml:space="preserve">Une fois leur compte utilisateur activé, chaque participant disposera d’un accès à l’espace collaboratif LA </w:t>
      </w:r>
      <w:proofErr w:type="spellStart"/>
      <w:r w:rsidRPr="00E40815">
        <w:rPr>
          <w:sz w:val="22"/>
        </w:rPr>
        <w:t>ForMuLE</w:t>
      </w:r>
      <w:proofErr w:type="spellEnd"/>
      <w:r w:rsidRPr="00E40815">
        <w:rPr>
          <w:sz w:val="22"/>
        </w:rPr>
        <w:t xml:space="preserve"> ANFH accessible depuis sur le site Internet de l’ANFH.</w:t>
      </w:r>
    </w:p>
    <w:p w:rsidR="009607EE" w:rsidRPr="00E40815" w:rsidRDefault="009607EE" w:rsidP="009607EE">
      <w:pPr>
        <w:pStyle w:val="VERSO-TEXTECOURANT"/>
        <w:ind w:left="-709" w:right="-709"/>
        <w:jc w:val="both"/>
        <w:rPr>
          <w:sz w:val="22"/>
        </w:rPr>
      </w:pPr>
      <w:r w:rsidRPr="00E40815">
        <w:rPr>
          <w:sz w:val="22"/>
        </w:rPr>
        <w:t xml:space="preserve">Cet espace regroupe l’ensemble des outils d’accompagnement à l’utilisation de l’outil LA </w:t>
      </w:r>
      <w:proofErr w:type="spellStart"/>
      <w:r w:rsidRPr="00E40815">
        <w:rPr>
          <w:sz w:val="22"/>
        </w:rPr>
        <w:t>ForMuLE</w:t>
      </w:r>
      <w:proofErr w:type="spellEnd"/>
      <w:r w:rsidRPr="00E40815">
        <w:rPr>
          <w:sz w:val="22"/>
        </w:rPr>
        <w:t xml:space="preserve"> ANFH, soit : </w:t>
      </w:r>
    </w:p>
    <w:p w:rsidR="009607EE" w:rsidRPr="00E40815" w:rsidRDefault="009607EE" w:rsidP="009607EE">
      <w:pPr>
        <w:pStyle w:val="VERSO-TEXTECOURANT"/>
        <w:numPr>
          <w:ilvl w:val="0"/>
          <w:numId w:val="1"/>
        </w:numPr>
        <w:spacing w:before="120" w:line="240" w:lineRule="auto"/>
        <w:ind w:left="0" w:right="-709" w:hanging="357"/>
        <w:jc w:val="both"/>
        <w:rPr>
          <w:sz w:val="22"/>
        </w:rPr>
      </w:pPr>
      <w:r w:rsidRPr="00E40815">
        <w:rPr>
          <w:sz w:val="22"/>
        </w:rPr>
        <w:t>Le guide utilisateur « pas à pas ». Ce dernier détaille, sous forme de captures d’écran commentées, l’ensemble des fonctionnalités de l’outil ;</w:t>
      </w:r>
    </w:p>
    <w:p w:rsidR="009607EE" w:rsidRPr="00E40815" w:rsidRDefault="009607EE" w:rsidP="009607EE">
      <w:pPr>
        <w:pStyle w:val="VERSO-TEXTECOURANT"/>
        <w:numPr>
          <w:ilvl w:val="0"/>
          <w:numId w:val="1"/>
        </w:numPr>
        <w:spacing w:before="120" w:line="240" w:lineRule="auto"/>
        <w:ind w:left="0" w:right="-709" w:hanging="357"/>
        <w:jc w:val="both"/>
        <w:rPr>
          <w:sz w:val="22"/>
        </w:rPr>
      </w:pPr>
      <w:r w:rsidRPr="00E40815">
        <w:rPr>
          <w:sz w:val="22"/>
        </w:rPr>
        <w:t xml:space="preserve">Une fiche pratique à destination du ou des signataire(s) de l’établissement en charge de valider les commandes dans l’outil ; </w:t>
      </w:r>
    </w:p>
    <w:p w:rsidR="009607EE" w:rsidRPr="00E40815" w:rsidRDefault="009607EE" w:rsidP="00B36EB8">
      <w:pPr>
        <w:pStyle w:val="VERSO-TEXTECOURANT"/>
        <w:numPr>
          <w:ilvl w:val="0"/>
          <w:numId w:val="1"/>
        </w:numPr>
        <w:spacing w:before="120" w:line="240" w:lineRule="auto"/>
        <w:ind w:left="0" w:right="-709" w:hanging="357"/>
        <w:jc w:val="both"/>
        <w:rPr>
          <w:sz w:val="22"/>
        </w:rPr>
      </w:pPr>
      <w:r w:rsidRPr="00E40815">
        <w:rPr>
          <w:sz w:val="22"/>
        </w:rPr>
        <w:t xml:space="preserve">Un outil de démonstration. Ce dernier comprend des vidéos, sous forme de courtes séquences, ainsi que des captures d’écran pour revoir une ou plusieurs fonctionnalités de LA </w:t>
      </w:r>
      <w:proofErr w:type="spellStart"/>
      <w:r w:rsidRPr="00E40815">
        <w:rPr>
          <w:sz w:val="22"/>
        </w:rPr>
        <w:t>ForMuLE</w:t>
      </w:r>
      <w:proofErr w:type="spellEnd"/>
      <w:r w:rsidRPr="00E40815">
        <w:rPr>
          <w:sz w:val="22"/>
        </w:rPr>
        <w:t xml:space="preserve"> ANFH après avoir été formé.</w:t>
      </w:r>
    </w:p>
    <w:p w:rsidR="009607EE" w:rsidRPr="009607EE" w:rsidRDefault="009607EE">
      <w:pPr>
        <w:rPr>
          <w:sz w:val="24"/>
        </w:rPr>
      </w:pPr>
    </w:p>
    <w:sectPr w:rsidR="009607EE" w:rsidRPr="009607EE" w:rsidSect="009D1FB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4C1E"/>
    <w:multiLevelType w:val="hybridMultilevel"/>
    <w:tmpl w:val="B9801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5F"/>
    <w:rsid w:val="0004345F"/>
    <w:rsid w:val="000475FC"/>
    <w:rsid w:val="00067ECE"/>
    <w:rsid w:val="001518C2"/>
    <w:rsid w:val="002965AD"/>
    <w:rsid w:val="003150D1"/>
    <w:rsid w:val="003B1FEC"/>
    <w:rsid w:val="00466C53"/>
    <w:rsid w:val="004A0C22"/>
    <w:rsid w:val="0060226B"/>
    <w:rsid w:val="00680B9F"/>
    <w:rsid w:val="00781DFF"/>
    <w:rsid w:val="008B2764"/>
    <w:rsid w:val="009607EE"/>
    <w:rsid w:val="00985A1E"/>
    <w:rsid w:val="009C51E0"/>
    <w:rsid w:val="009D1FB9"/>
    <w:rsid w:val="00AB0032"/>
    <w:rsid w:val="00B36EB8"/>
    <w:rsid w:val="00BA4B9A"/>
    <w:rsid w:val="00BD2538"/>
    <w:rsid w:val="00E40815"/>
    <w:rsid w:val="00F713BB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181F6-E50D-47E8-95CF-9786E246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ERSO-SECONDTITRE">
    <w:name w:val="VERSO - SECOND TITRE"/>
    <w:basedOn w:val="Normal"/>
    <w:link w:val="VERSO-SECONDTITRECar"/>
    <w:uiPriority w:val="4"/>
    <w:qFormat/>
    <w:rsid w:val="009607EE"/>
    <w:pPr>
      <w:spacing w:after="0" w:line="240" w:lineRule="auto"/>
    </w:pPr>
    <w:rPr>
      <w:rFonts w:ascii="Futura Lt BT" w:eastAsia="Times New Roman" w:hAnsi="Futura Lt BT" w:cs="Times New Roman"/>
      <w:caps/>
      <w:color w:val="404040"/>
      <w:sz w:val="42"/>
      <w:szCs w:val="42"/>
      <w:lang w:bidi="en-US"/>
    </w:rPr>
  </w:style>
  <w:style w:type="character" w:customStyle="1" w:styleId="VERSO-SECONDTITRECar">
    <w:name w:val="VERSO - SECOND TITRE Car"/>
    <w:link w:val="VERSO-SECONDTITRE"/>
    <w:uiPriority w:val="4"/>
    <w:rsid w:val="009607EE"/>
    <w:rPr>
      <w:rFonts w:ascii="Futura Lt BT" w:eastAsia="Times New Roman" w:hAnsi="Futura Lt BT" w:cs="Times New Roman"/>
      <w:caps/>
      <w:color w:val="404040"/>
      <w:sz w:val="42"/>
      <w:szCs w:val="42"/>
      <w:lang w:bidi="en-US"/>
    </w:rPr>
  </w:style>
  <w:style w:type="paragraph" w:customStyle="1" w:styleId="VERSO-TEXTECOURANT">
    <w:name w:val="VERSO - TEXTE COURANT"/>
    <w:basedOn w:val="Normal"/>
    <w:link w:val="VERSO-TEXTECOURANTCar"/>
    <w:uiPriority w:val="6"/>
    <w:qFormat/>
    <w:rsid w:val="009607EE"/>
    <w:pPr>
      <w:spacing w:after="0" w:line="276" w:lineRule="auto"/>
    </w:pPr>
    <w:rPr>
      <w:rFonts w:ascii="Arial" w:eastAsia="Times New Roman" w:hAnsi="Arial" w:cs="Arial"/>
      <w:color w:val="404040"/>
      <w:sz w:val="17"/>
      <w:szCs w:val="17"/>
      <w:lang w:bidi="en-US"/>
    </w:rPr>
  </w:style>
  <w:style w:type="character" w:customStyle="1" w:styleId="VERSO-TEXTECOURANTCar">
    <w:name w:val="VERSO - TEXTE COURANT Car"/>
    <w:link w:val="VERSO-TEXTECOURANT"/>
    <w:uiPriority w:val="6"/>
    <w:rsid w:val="009607EE"/>
    <w:rPr>
      <w:rFonts w:ascii="Arial" w:eastAsia="Times New Roman" w:hAnsi="Arial" w:cs="Arial"/>
      <w:color w:val="404040"/>
      <w:sz w:val="17"/>
      <w:szCs w:val="17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Marlène</dc:creator>
  <cp:keywords/>
  <dc:description/>
  <cp:lastModifiedBy>AZRHAR Samia</cp:lastModifiedBy>
  <cp:revision>2</cp:revision>
  <cp:lastPrinted>2021-12-28T15:30:00Z</cp:lastPrinted>
  <dcterms:created xsi:type="dcterms:W3CDTF">2022-01-20T08:54:00Z</dcterms:created>
  <dcterms:modified xsi:type="dcterms:W3CDTF">2022-01-20T08:54:00Z</dcterms:modified>
</cp:coreProperties>
</file>